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Calibri" w:hAnsi="Calibri"/>
          <w:b/>
          <w:color w:val="000000"/>
          <w:sz w:val="28"/>
        </w:rPr>
        <w:t xml:space="preserve">     </w:t>
      </w:r>
      <w:r>
        <w:rPr>
          <w:rFonts w:ascii="Calibri" w:hAnsi="Calibri"/>
          <w:b/>
          <w:color w:val="000000"/>
          <w:sz w:val="28"/>
        </w:rPr>
        <w:t xml:space="preserve">Pickering Methodist Church – room booking form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2"/>
        </w:rPr>
        <w:t>Dated:    _____________________</w:t>
      </w:r>
      <w:r>
        <w:rPr>
          <w:rFonts w:ascii="Calibri" w:hAnsi="Calibri"/>
          <w:color w:val="000000"/>
          <w:sz w:val="22"/>
        </w:rPr>
        <w:t xml:space="preserve">20__  </w:t>
      </w:r>
      <w:r>
        <w:rPr>
          <w:rFonts w:ascii="Calibri" w:hAnsi="Calibri"/>
          <w:b/>
          <w:color w:val="000000"/>
          <w:sz w:val="22"/>
        </w:rPr>
        <w:t xml:space="preserve"> </w:t>
      </w:r>
      <w:r>
        <w:rPr>
          <w:rFonts w:ascii="Calibri" w:hAnsi="Calibri"/>
          <w:i/>
          <w:color w:val="000000"/>
          <w:sz w:val="22"/>
        </w:rPr>
        <w:t>(insert the date by hand once the agreement is signed by both parties)</w:t>
      </w:r>
      <w:r>
        <w:rPr>
          <w:rFonts w:ascii="Calibri" w:hAnsi="Calibri"/>
          <w:b/>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2"/>
        </w:rPr>
        <w:t>Parties</w:t>
      </w:r>
      <w:r>
        <w:rPr>
          <w:rFonts w:ascii="Calibri" w:hAnsi="Calibri"/>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(1) The managing trustees named in clause 1.1 below (</w:t>
      </w:r>
      <w:r>
        <w:rPr>
          <w:rFonts w:ascii="Calibri" w:hAnsi="Calibri"/>
          <w:b/>
          <w:color w:val="000000"/>
          <w:sz w:val="22"/>
        </w:rPr>
        <w:t>Managing Trustees</w:t>
      </w:r>
      <w:r>
        <w:rPr>
          <w:rFonts w:ascii="Calibri" w:hAnsi="Calibri"/>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(2) The person(s) or organisation named in clause 1.2 below (</w:t>
      </w:r>
      <w:r>
        <w:rPr>
          <w:rFonts w:ascii="Calibri" w:hAnsi="Calibri"/>
          <w:b/>
          <w:color w:val="000000"/>
          <w:sz w:val="22"/>
        </w:rPr>
        <w:t>Hirer</w:t>
      </w:r>
      <w:r>
        <w:rPr>
          <w:rFonts w:ascii="Calibri" w:hAnsi="Calibri"/>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2"/>
        </w:rPr>
        <w:t xml:space="preserve">AGREE AS FOLLOWS: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2"/>
        </w:rPr>
        <w:t xml:space="preserve">1. </w:t>
      </w:r>
      <w:r>
        <w:rPr>
          <w:rFonts w:ascii="Calibri" w:hAnsi="Calibri"/>
          <w:color w:val="000000"/>
          <w:sz w:val="22"/>
        </w:rPr>
        <w:t>In  consideration  of  the  Hire  Fee  described  in  clause  1.3  below  and</w:t>
      </w:r>
      <w:r>
        <w:rPr>
          <w:rFonts w:ascii="Calibri" w:hAnsi="Calibri"/>
          <w:b/>
          <w:color w:val="000000"/>
          <w:sz w:val="22"/>
        </w:rPr>
        <w:t xml:space="preserve"> s</w:t>
      </w:r>
      <w:r>
        <w:rPr>
          <w:rFonts w:ascii="Calibri" w:hAnsi="Calibri"/>
          <w:color w:val="000000"/>
          <w:sz w:val="22"/>
        </w:rPr>
        <w:t xml:space="preserve">ubject  to  the  Hirer’s  obligations  under clauses 2 and 4, the Managing Trustees permit the Hirer to use the Premises described in clause 1.4 below for the purposes of the Event described in clause 1.5 below for the Hire Period described in clause 1.6 below.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1.1 The </w:t>
      </w:r>
      <w:r>
        <w:rPr>
          <w:rFonts w:ascii="Calibri" w:hAnsi="Calibri"/>
          <w:b/>
          <w:color w:val="000000"/>
          <w:sz w:val="22"/>
        </w:rPr>
        <w:t>Managing Trustees</w:t>
      </w:r>
      <w:r>
        <w:rPr>
          <w:rFonts w:ascii="Calibri" w:hAnsi="Calibri"/>
          <w:color w:val="000000"/>
          <w:sz w:val="22"/>
        </w:rPr>
        <w:t xml:space="preserve"> are: </w:t>
      </w:r>
    </w:p>
    <w:p>
      <w:pPr>
        <w:pStyle w:val="Normal"/>
        <w:rPr>
          <w:rFonts w:ascii="Calibri" w:hAnsi="Calibri"/>
        </w:rPr>
      </w:pPr>
      <w:r>
        <w:rPr>
          <w:rFonts w:ascii="Calibri" w:hAnsi="Calibri"/>
        </w:rPr>
      </w:r>
    </w:p>
    <w:p>
      <w:pPr>
        <w:pStyle w:val="PreformattedText"/>
        <w:jc w:val="center"/>
        <w:rPr>
          <w:rFonts w:ascii="Calibri" w:hAnsi="Calibri"/>
        </w:rPr>
      </w:pPr>
      <w:r>
        <w:rPr>
          <w:rFonts w:ascii="Calibri" w:hAnsi="Calibri"/>
          <w:b/>
          <w:i w:val="false"/>
          <w:iCs w:val="false"/>
          <w:color w:val="000000"/>
          <w:sz w:val="22"/>
        </w:rPr>
        <w:t>Pickering Methodist Church managing trustees appoint Hazel Dawson and Allan Dawson as their representatives.</w:t>
      </w:r>
    </w:p>
    <w:p>
      <w:pPr>
        <w:pStyle w:val="Normal"/>
        <w:jc w:val="center"/>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for themselves and others the members (or such of the members as have attained full age) Pickering Methodist Church Council</w:t>
      </w:r>
      <w:r>
        <w:rPr>
          <w:rFonts w:ascii="Calibri" w:hAnsi="Calibri"/>
          <w:i/>
          <w:color w:val="000000"/>
          <w:sz w:val="22"/>
        </w:rPr>
        <w:t xml:space="preserve">  </w:t>
      </w:r>
      <w:r>
        <w:rPr>
          <w:rFonts w:ascii="Calibri" w:hAnsi="Calibri"/>
          <w:color w:val="000000"/>
          <w:sz w:val="22"/>
        </w:rPr>
        <w:t>which expression shall include their successors from time to time ascertained in accordance with the provisions of Part II Schedule 2 to the Methodist Church Act 1976</w:t>
      </w:r>
      <w:r>
        <w:rPr>
          <w:rFonts w:ascii="Calibri" w:hAnsi="Calibri"/>
          <w:i/>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Email address:        pickeringmethodistchurch@gmail.com</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1.2 The </w:t>
      </w:r>
      <w:r>
        <w:rPr>
          <w:rFonts w:ascii="Calibri" w:hAnsi="Calibri"/>
          <w:b/>
          <w:color w:val="000000"/>
          <w:sz w:val="22"/>
        </w:rPr>
        <w:t>Hirer</w:t>
      </w:r>
      <w:r>
        <w:rPr>
          <w:rFonts w:ascii="Calibri" w:hAnsi="Calibri"/>
          <w:color w:val="000000"/>
          <w:sz w:val="22"/>
        </w:rPr>
        <w:t xml:space="preserve"> is: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________________________________________ (</w:t>
      </w:r>
      <w:r>
        <w:rPr>
          <w:rFonts w:ascii="Calibri" w:hAnsi="Calibri"/>
          <w:i/>
          <w:color w:val="000000"/>
          <w:sz w:val="22"/>
        </w:rPr>
        <w:t>full name of person(s) hiring the Premises)</w:t>
      </w:r>
      <w:r>
        <w:rPr>
          <w:rFonts w:ascii="Calibri" w:hAnsi="Calibri"/>
          <w:color w:val="000000"/>
          <w:sz w:val="22"/>
        </w:rPr>
        <w:t xml:space="preserve"> </w:t>
      </w:r>
      <w:r>
        <w:rPr>
          <w:rFonts w:ascii="Calibri" w:hAnsi="Calibri"/>
          <w:i/>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OR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________________________________________</w:t>
      </w:r>
      <w:r>
        <w:rPr>
          <w:rFonts w:ascii="Calibri" w:hAnsi="Calibri"/>
          <w:i/>
          <w:color w:val="000000"/>
          <w:sz w:val="22"/>
        </w:rPr>
        <w:t>(name of organisation)</w:t>
      </w:r>
      <w:r>
        <w:rPr>
          <w:rFonts w:ascii="Calibri" w:hAnsi="Calibri"/>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acting by _______________  </w:t>
      </w:r>
      <w:r>
        <w:rPr>
          <w:rFonts w:ascii="Calibri" w:hAnsi="Calibri"/>
          <w:i/>
          <w:color w:val="000000"/>
          <w:sz w:val="22"/>
        </w:rPr>
        <w:t xml:space="preserve">(representative of organisation hiring Premises duly authorised to sign this agreement)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of  ________________________________________________________________________          (</w:t>
      </w:r>
      <w:r>
        <w:rPr>
          <w:rFonts w:ascii="Calibri" w:hAnsi="Calibri"/>
          <w:i/>
          <w:color w:val="000000"/>
          <w:sz w:val="22"/>
        </w:rPr>
        <w:t xml:space="preserve">contact address)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Telephone Number:       __________</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Email address:        _____________________________</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1.3 The </w:t>
      </w:r>
      <w:r>
        <w:rPr>
          <w:rFonts w:ascii="Calibri" w:hAnsi="Calibri"/>
          <w:b/>
          <w:color w:val="000000"/>
          <w:sz w:val="22"/>
        </w:rPr>
        <w:t>Hire Fee</w:t>
      </w:r>
      <w:r>
        <w:rPr>
          <w:rFonts w:ascii="Calibri" w:hAnsi="Calibri"/>
          <w:color w:val="000000"/>
          <w:sz w:val="22"/>
        </w:rPr>
        <w:t xml:space="preserve"> is:  </w:t>
        <w:tab/>
        <w:tab/>
        <w:t xml:space="preserve">£  ______ per hour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ab/>
        <w:tab/>
        <w:tab/>
        <w:tab/>
        <w:t xml:space="preserve">£  ______ in total </w:t>
      </w:r>
    </w:p>
    <w:p>
      <w:pPr>
        <w:pStyle w:val="Normal"/>
        <w:rPr>
          <w:rFonts w:ascii="Calibri" w:hAnsi="Calibri"/>
        </w:rPr>
      </w:pPr>
      <w:r>
        <w:rPr>
          <w:rFonts w:ascii="Calibri" w:hAnsi="Calibri"/>
          <w:color w:val="000000"/>
          <w:sz w:val="8"/>
        </w:rPr>
        <w:t xml:space="preserve"> </w:t>
      </w:r>
    </w:p>
    <w:p>
      <w:pPr>
        <w:pStyle w:val="Normal"/>
        <w:rPr>
          <w:rFonts w:ascii="Calibri" w:hAnsi="Calibri"/>
        </w:rPr>
      </w:pPr>
      <w:r>
        <w:rPr>
          <w:rFonts w:ascii="Calibri" w:hAnsi="Calibri"/>
          <w:color w:val="000000"/>
          <w:sz w:val="8"/>
        </w:rPr>
        <w:t xml:space="preserve"> </w:t>
      </w:r>
    </w:p>
    <w:p>
      <w:pPr>
        <w:pStyle w:val="Normal"/>
        <w:rPr>
          <w:rFonts w:ascii="Calibri" w:hAnsi="Calibri"/>
        </w:rPr>
      </w:pPr>
      <w:r>
        <w:rPr>
          <w:rFonts w:ascii="Calibri" w:hAnsi="Calibri"/>
          <w:color w:val="000000"/>
          <w:sz w:val="22"/>
        </w:rPr>
        <w:t xml:space="preserve">1.4 The </w:t>
      </w:r>
      <w:r>
        <w:rPr>
          <w:rFonts w:ascii="Calibri" w:hAnsi="Calibri"/>
          <w:b/>
          <w:color w:val="000000"/>
          <w:sz w:val="22"/>
        </w:rPr>
        <w:t>Premises</w:t>
      </w:r>
      <w:r>
        <w:rPr>
          <w:rFonts w:ascii="Calibri" w:hAnsi="Calibri"/>
          <w:color w:val="000000"/>
          <w:sz w:val="22"/>
        </w:rPr>
        <w:t xml:space="preserve"> are:       _________________________________________________   </w:t>
      </w:r>
    </w:p>
    <w:p>
      <w:pPr>
        <w:pStyle w:val="Normal"/>
        <w:rPr>
          <w:color w:val="000000"/>
          <w:sz w:val="22"/>
        </w:rPr>
      </w:pPr>
      <w:r>
        <w:rPr>
          <w:color w:val="000000"/>
          <w:sz w:val="22"/>
        </w:rPr>
      </w:r>
    </w:p>
    <w:p>
      <w:pPr>
        <w:pStyle w:val="Normal"/>
        <w:rPr>
          <w:rFonts w:ascii="Calibri" w:hAnsi="Calibri"/>
        </w:rPr>
      </w:pPr>
      <w:r>
        <w:rPr>
          <w:rFonts w:ascii="Calibri" w:hAnsi="Calibri"/>
          <w:color w:val="000000"/>
          <w:sz w:val="22"/>
        </w:rPr>
        <w:tab/>
        <w:tab/>
        <w:tab/>
        <w:t xml:space="preserve">   </w:t>
      </w:r>
      <w:r>
        <w:rPr>
          <w:rFonts w:ascii="Calibri" w:hAnsi="Calibri"/>
          <w:i/>
          <w:color w:val="000000"/>
          <w:sz w:val="22"/>
        </w:rPr>
        <w:t>(description of room(s) to be hired)</w:t>
      </w:r>
      <w:r>
        <w:rPr>
          <w:rFonts w:ascii="Calibri" w:hAnsi="Calibri"/>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1.5 The </w:t>
      </w:r>
      <w:r>
        <w:rPr>
          <w:rFonts w:ascii="Calibri" w:hAnsi="Calibri"/>
          <w:b/>
          <w:color w:val="000000"/>
          <w:sz w:val="22"/>
        </w:rPr>
        <w:t>Event</w:t>
      </w:r>
      <w:r>
        <w:rPr>
          <w:rFonts w:ascii="Calibri" w:hAnsi="Calibri"/>
          <w:color w:val="000000"/>
          <w:sz w:val="22"/>
        </w:rPr>
        <w:t xml:space="preserve"> is:  ________________________ </w:t>
      </w:r>
      <w:r>
        <w:rPr>
          <w:rFonts w:ascii="Calibri" w:hAnsi="Calibri"/>
          <w:i/>
          <w:color w:val="000000"/>
          <w:sz w:val="22"/>
        </w:rPr>
        <w:t>(please describe event e.g. “birthday party” or “meeting”</w:t>
      </w:r>
      <w:r>
        <w:rPr>
          <w:rFonts w:ascii="Calibri" w:hAnsi="Calibri"/>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1.6 The times of hire (</w:t>
      </w:r>
      <w:r>
        <w:rPr>
          <w:rFonts w:ascii="Calibri" w:hAnsi="Calibri"/>
          <w:b/>
          <w:color w:val="000000"/>
          <w:sz w:val="22"/>
        </w:rPr>
        <w:t>Hire Period</w:t>
      </w:r>
      <w:r>
        <w:rPr>
          <w:rFonts w:ascii="Calibri" w:hAnsi="Calibri"/>
          <w:color w:val="000000"/>
          <w:sz w:val="22"/>
        </w:rPr>
        <w:t xml:space="preserve">) are: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Date:      ______________________20__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From:   _____ am/pm  until  _____  am/pm </w:t>
      </w:r>
    </w:p>
    <w:p>
      <w:pPr>
        <w:pStyle w:val="Normal"/>
        <w:rPr>
          <w:rFonts w:ascii="Calibri" w:hAnsi="Calibri"/>
        </w:rPr>
      </w:pPr>
      <w:r>
        <w:rPr>
          <w:rFonts w:ascii="Calibri" w:hAnsi="Calibri"/>
        </w:rPr>
      </w:r>
    </w:p>
    <w:p>
      <w:pPr>
        <w:pStyle w:val="Normal"/>
        <w:rPr>
          <w:rFonts w:ascii="Calibri" w:hAnsi="Calibri"/>
        </w:rPr>
      </w:pPr>
      <w:r>
        <w:rPr>
          <w:rFonts w:ascii="Calibri" w:hAnsi="Calibri"/>
          <w:i/>
          <w:color w:val="000000"/>
          <w:sz w:val="22"/>
        </w:rPr>
        <w:t xml:space="preserve">(please include sufficient time for preparation and clearing up)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2"/>
        </w:rPr>
        <w:t xml:space="preserve">2. </w:t>
      </w:r>
      <w:r>
        <w:rPr>
          <w:rFonts w:ascii="Calibri" w:hAnsi="Calibri"/>
          <w:color w:val="000000"/>
          <w:sz w:val="22"/>
        </w:rPr>
        <w:t>The Hirer agrees to observe and perform the conditions provisions and stipulations contained or referred to in the Standard Conditions of Hire and any Special Conditions of Hire set out in Schedules 1 and 2.</w:t>
      </w:r>
      <w:r>
        <w:rPr>
          <w:rFonts w:ascii="Calibri" w:hAnsi="Calibri"/>
          <w:b/>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2"/>
        </w:rPr>
        <w:t xml:space="preserve">3. </w:t>
      </w:r>
      <w:r>
        <w:rPr>
          <w:rFonts w:ascii="Calibri" w:hAnsi="Calibri"/>
          <w:color w:val="000000"/>
          <w:sz w:val="22"/>
        </w:rPr>
        <w:t xml:space="preserve">The Hirer and the Managing Trustees agree and declare that the terms defined in clause 1.1 to 1.6 above have the meanings defined therein when used in the Standard Conditions of Hire and any Special Conditions of Hire.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The following terms used in the Standard Conditions of Hire have the meanings set out below:</w:t>
      </w:r>
      <w:r>
        <w:rPr>
          <w:rFonts w:ascii="Calibri" w:hAnsi="Calibri"/>
          <w:b/>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3.1 </w:t>
      </w:r>
      <w:r>
        <w:rPr>
          <w:rFonts w:ascii="Calibri" w:hAnsi="Calibri"/>
          <w:b/>
          <w:color w:val="000000"/>
          <w:sz w:val="22"/>
        </w:rPr>
        <w:t xml:space="preserve">Agreement:  </w:t>
      </w:r>
      <w:r>
        <w:rPr>
          <w:rFonts w:ascii="Calibri" w:hAnsi="Calibri"/>
          <w:color w:val="000000"/>
          <w:sz w:val="22"/>
        </w:rPr>
        <w:t>this agreement, the Standard Conditions of Hire and any Special Conditions of Hire.</w:t>
      </w:r>
      <w:r>
        <w:rPr>
          <w:rFonts w:ascii="Calibri" w:hAnsi="Calibri"/>
          <w:b/>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3.2 </w:t>
      </w:r>
      <w:r>
        <w:rPr>
          <w:rFonts w:ascii="Calibri" w:hAnsi="Calibri"/>
          <w:b/>
          <w:color w:val="000000"/>
          <w:sz w:val="22"/>
        </w:rPr>
        <w:t>Building:</w:t>
      </w:r>
      <w:r>
        <w:rPr>
          <w:rFonts w:ascii="Calibri" w:hAnsi="Calibri"/>
          <w:color w:val="000000"/>
          <w:sz w:val="22"/>
        </w:rPr>
        <w:t xml:space="preserve">  the land and building of which the Premises form part including any Facilities.</w:t>
      </w:r>
      <w:r>
        <w:rPr>
          <w:rFonts w:ascii="Calibri" w:hAnsi="Calibri"/>
          <w:b/>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3.3 </w:t>
      </w:r>
      <w:r>
        <w:rPr>
          <w:rFonts w:ascii="Calibri" w:hAnsi="Calibri"/>
          <w:b/>
          <w:color w:val="000000"/>
          <w:sz w:val="22"/>
        </w:rPr>
        <w:t>Facilities</w:t>
      </w:r>
      <w:r>
        <w:rPr>
          <w:rFonts w:ascii="Calibri" w:hAnsi="Calibri"/>
          <w:color w:val="000000"/>
          <w:sz w:val="22"/>
        </w:rPr>
        <w:t>:  the following facilities in or upon the Building that can be used by the Hirer during the Hire Period.</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p>
    <w:p>
      <w:pPr>
        <w:pStyle w:val="Normal"/>
        <w:rPr>
          <w:color w:val="000000"/>
          <w:sz w:val="22"/>
        </w:rPr>
      </w:pPr>
      <w:r>
        <w:rPr>
          <w:color w:val="000000"/>
          <w:sz w:val="22"/>
        </w:rPr>
      </w:r>
    </w:p>
    <w:p>
      <w:pPr>
        <w:pStyle w:val="Normal"/>
        <w:rPr>
          <w:color w:val="000000"/>
          <w:sz w:val="22"/>
        </w:rPr>
      </w:pPr>
      <w:r>
        <w:rPr>
          <w:color w:val="000000"/>
          <w:sz w:val="22"/>
        </w:rPr>
      </w:r>
    </w:p>
    <w:p>
      <w:pPr>
        <w:pStyle w:val="Normal"/>
        <w:rPr>
          <w:color w:val="000000"/>
          <w:sz w:val="22"/>
        </w:rPr>
      </w:pPr>
      <w:r>
        <w:rPr>
          <w:color w:val="000000"/>
          <w:sz w:val="22"/>
        </w:rPr>
      </w:r>
    </w:p>
    <w:p>
      <w:pPr>
        <w:pStyle w:val="Normal"/>
        <w:rPr>
          <w:color w:val="000000"/>
          <w:sz w:val="22"/>
        </w:rPr>
      </w:pPr>
      <w:r>
        <w:rPr>
          <w:color w:val="000000"/>
          <w:sz w:val="22"/>
        </w:rPr>
      </w:r>
    </w:p>
    <w:p>
      <w:pPr>
        <w:pStyle w:val="Normal"/>
        <w:rPr>
          <w:color w:val="000000"/>
          <w:sz w:val="22"/>
        </w:rPr>
      </w:pPr>
      <w:r>
        <w:rPr>
          <w:color w:val="000000"/>
          <w:sz w:val="22"/>
        </w:rPr>
      </w:r>
    </w:p>
    <w:p>
      <w:pPr>
        <w:pStyle w:val="Normal"/>
        <w:rPr>
          <w:color w:val="000000"/>
          <w:sz w:val="22"/>
        </w:rPr>
      </w:pPr>
      <w:r>
        <w:rPr>
          <w:color w:val="000000"/>
          <w:sz w:val="22"/>
        </w:rPr>
      </w:r>
    </w:p>
    <w:p>
      <w:pPr>
        <w:pStyle w:val="Normal"/>
        <w:rPr>
          <w:color w:val="000000"/>
          <w:sz w:val="22"/>
        </w:rPr>
      </w:pPr>
      <w:r>
        <w:rPr>
          <w:color w:val="000000"/>
          <w:sz w:val="22"/>
        </w:rPr>
      </w:r>
    </w:p>
    <w:p>
      <w:pPr>
        <w:pStyle w:val="Normal"/>
        <w:rPr>
          <w:color w:val="000000"/>
          <w:sz w:val="22"/>
        </w:rPr>
      </w:pPr>
      <w:r>
        <w:rPr>
          <w:color w:val="000000"/>
          <w:sz w:val="22"/>
        </w:rPr>
      </w:r>
    </w:p>
    <w:tbl>
      <w:tblPr>
        <w:tblW w:w="9360" w:type="dxa"/>
        <w:jc w:val="left"/>
        <w:tblInd w:w="0" w:type="dxa"/>
        <w:tblLayout w:type="fixed"/>
        <w:tblCellMar>
          <w:top w:w="55" w:type="dxa"/>
          <w:left w:w="51" w:type="dxa"/>
          <w:bottom w:w="55" w:type="dxa"/>
          <w:right w:w="55" w:type="dxa"/>
        </w:tblCellMar>
      </w:tblPr>
      <w:tblGrid>
        <w:gridCol w:w="6749"/>
        <w:gridCol w:w="2610"/>
      </w:tblGrid>
      <w:tr>
        <w:trPr/>
        <w:tc>
          <w:tcPr>
            <w:tcW w:w="6749" w:type="dxa"/>
            <w:tcBorders>
              <w:top w:val="single" w:sz="2" w:space="0" w:color="000000"/>
              <w:left w:val="single" w:sz="2" w:space="0" w:color="000000"/>
              <w:bottom w:val="single" w:sz="2" w:space="0" w:color="000000"/>
            </w:tcBorders>
            <w:shd w:fill="auto" w:val="clear"/>
          </w:tcPr>
          <w:p>
            <w:pPr>
              <w:pStyle w:val="TableContents"/>
              <w:widowControl w:val="false"/>
              <w:rPr>
                <w:rFonts w:ascii="Calibri" w:hAnsi="Calibri"/>
              </w:rPr>
            </w:pPr>
            <w:r>
              <w:rPr>
                <w:rFonts w:ascii="Calibri" w:hAnsi="Calibri"/>
              </w:rPr>
              <w:t>Room/area</w:t>
            </w:r>
          </w:p>
        </w:tc>
        <w:tc>
          <w:tcPr>
            <w:tcW w:w="2610"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rPr>
                <w:rFonts w:ascii="Calibri" w:hAnsi="Calibri"/>
              </w:rPr>
            </w:pPr>
            <w:r>
              <w:rPr>
                <w:rFonts w:ascii="Calibri" w:hAnsi="Calibri"/>
              </w:rPr>
              <w:t>Tick if available for this booking</w:t>
            </w:r>
          </w:p>
        </w:tc>
      </w:tr>
      <w:tr>
        <w:trPr/>
        <w:tc>
          <w:tcPr>
            <w:tcW w:w="6749" w:type="dxa"/>
            <w:tcBorders>
              <w:top w:val="single" w:sz="2" w:space="0" w:color="000000"/>
              <w:left w:val="single" w:sz="2" w:space="0" w:color="000000"/>
              <w:bottom w:val="single" w:sz="2" w:space="0" w:color="000000"/>
            </w:tcBorders>
            <w:shd w:fill="auto" w:val="clear"/>
          </w:tcPr>
          <w:p>
            <w:pPr>
              <w:pStyle w:val="TableContents"/>
              <w:widowControl w:val="false"/>
              <w:rPr>
                <w:rFonts w:ascii="Calibri" w:hAnsi="Calibri"/>
              </w:rPr>
            </w:pPr>
            <w:r>
              <w:rPr>
                <w:rFonts w:ascii="Calibri" w:hAnsi="Calibri"/>
              </w:rPr>
              <w:t>Main Hall</w:t>
            </w:r>
          </w:p>
        </w:tc>
        <w:tc>
          <w:tcPr>
            <w:tcW w:w="2610"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rPr>
                <w:rFonts w:ascii="Calibri" w:hAnsi="Calibri"/>
              </w:rPr>
            </w:pPr>
            <w:r>
              <w:rPr>
                <w:rFonts w:ascii="Calibri" w:hAnsi="Calibri"/>
              </w:rPr>
            </w:r>
          </w:p>
        </w:tc>
      </w:tr>
      <w:tr>
        <w:trPr/>
        <w:tc>
          <w:tcPr>
            <w:tcW w:w="6749" w:type="dxa"/>
            <w:tcBorders>
              <w:top w:val="single" w:sz="2" w:space="0" w:color="000000"/>
              <w:left w:val="single" w:sz="2" w:space="0" w:color="000000"/>
              <w:bottom w:val="single" w:sz="2" w:space="0" w:color="000000"/>
            </w:tcBorders>
            <w:shd w:fill="auto" w:val="clear"/>
          </w:tcPr>
          <w:p>
            <w:pPr>
              <w:pStyle w:val="TableContents"/>
              <w:widowControl w:val="false"/>
              <w:rPr>
                <w:rFonts w:ascii="Calibri" w:hAnsi="Calibri"/>
              </w:rPr>
            </w:pPr>
            <w:r>
              <w:rPr>
                <w:rFonts w:ascii="Calibri" w:hAnsi="Calibri"/>
              </w:rPr>
              <w:t>Kitchenette</w:t>
            </w:r>
          </w:p>
        </w:tc>
        <w:tc>
          <w:tcPr>
            <w:tcW w:w="2610"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rPr>
                <w:rFonts w:ascii="Calibri" w:hAnsi="Calibri"/>
              </w:rPr>
            </w:pPr>
            <w:r>
              <w:rPr>
                <w:rFonts w:ascii="Calibri" w:hAnsi="Calibri"/>
              </w:rPr>
            </w:r>
          </w:p>
        </w:tc>
      </w:tr>
      <w:tr>
        <w:trPr/>
        <w:tc>
          <w:tcPr>
            <w:tcW w:w="6749" w:type="dxa"/>
            <w:tcBorders>
              <w:top w:val="single" w:sz="2" w:space="0" w:color="000000"/>
              <w:left w:val="single" w:sz="2" w:space="0" w:color="000000"/>
              <w:bottom w:val="single" w:sz="2" w:space="0" w:color="000000"/>
            </w:tcBorders>
            <w:shd w:fill="auto" w:val="clear"/>
          </w:tcPr>
          <w:p>
            <w:pPr>
              <w:pStyle w:val="TableContents"/>
              <w:widowControl w:val="false"/>
              <w:rPr>
                <w:rFonts w:ascii="Calibri" w:hAnsi="Calibri"/>
              </w:rPr>
            </w:pPr>
            <w:r>
              <w:rPr>
                <w:rFonts w:ascii="Calibri" w:hAnsi="Calibri"/>
              </w:rPr>
              <w:t>Family WC</w:t>
            </w:r>
          </w:p>
        </w:tc>
        <w:tc>
          <w:tcPr>
            <w:tcW w:w="2610"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rPr>
                <w:rFonts w:ascii="Calibri" w:hAnsi="Calibri"/>
              </w:rPr>
            </w:pPr>
            <w:r>
              <w:rPr>
                <w:rFonts w:ascii="Calibri" w:hAnsi="Calibri"/>
              </w:rPr>
            </w:r>
          </w:p>
        </w:tc>
      </w:tr>
      <w:tr>
        <w:trPr/>
        <w:tc>
          <w:tcPr>
            <w:tcW w:w="6749" w:type="dxa"/>
            <w:tcBorders>
              <w:top w:val="single" w:sz="2" w:space="0" w:color="000000"/>
              <w:left w:val="single" w:sz="2" w:space="0" w:color="000000"/>
              <w:bottom w:val="single" w:sz="2" w:space="0" w:color="000000"/>
            </w:tcBorders>
            <w:shd w:fill="auto" w:val="clear"/>
          </w:tcPr>
          <w:p>
            <w:pPr>
              <w:pStyle w:val="TableContents"/>
              <w:widowControl w:val="false"/>
              <w:rPr>
                <w:rFonts w:ascii="Calibri" w:hAnsi="Calibri"/>
              </w:rPr>
            </w:pPr>
            <w:r>
              <w:rPr>
                <w:rFonts w:ascii="Calibri" w:hAnsi="Calibri"/>
              </w:rPr>
              <w:t>Quiet Room</w:t>
            </w:r>
          </w:p>
        </w:tc>
        <w:tc>
          <w:tcPr>
            <w:tcW w:w="2610"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rPr>
                <w:rFonts w:ascii="Calibri" w:hAnsi="Calibri"/>
              </w:rPr>
            </w:pPr>
            <w:r>
              <w:rPr>
                <w:rFonts w:ascii="Calibri" w:hAnsi="Calibri"/>
              </w:rPr>
            </w:r>
          </w:p>
        </w:tc>
      </w:tr>
      <w:tr>
        <w:trPr/>
        <w:tc>
          <w:tcPr>
            <w:tcW w:w="6749" w:type="dxa"/>
            <w:tcBorders>
              <w:top w:val="single" w:sz="2" w:space="0" w:color="000000"/>
              <w:left w:val="single" w:sz="2" w:space="0" w:color="000000"/>
              <w:bottom w:val="single" w:sz="2" w:space="0" w:color="000000"/>
            </w:tcBorders>
            <w:shd w:fill="auto" w:val="clear"/>
          </w:tcPr>
          <w:p>
            <w:pPr>
              <w:pStyle w:val="TableContents"/>
              <w:widowControl w:val="false"/>
              <w:rPr>
                <w:rFonts w:ascii="Calibri" w:hAnsi="Calibri"/>
              </w:rPr>
            </w:pPr>
            <w:r>
              <w:rPr>
                <w:rFonts w:ascii="Calibri" w:hAnsi="Calibri"/>
              </w:rPr>
              <w:t>Meeting room</w:t>
            </w:r>
          </w:p>
        </w:tc>
        <w:tc>
          <w:tcPr>
            <w:tcW w:w="2610"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rPr>
                <w:rFonts w:ascii="Calibri" w:hAnsi="Calibri"/>
              </w:rPr>
            </w:pPr>
            <w:r>
              <w:rPr>
                <w:rFonts w:ascii="Calibri" w:hAnsi="Calibri"/>
              </w:rPr>
            </w:r>
          </w:p>
        </w:tc>
      </w:tr>
      <w:tr>
        <w:trPr/>
        <w:tc>
          <w:tcPr>
            <w:tcW w:w="6749" w:type="dxa"/>
            <w:tcBorders>
              <w:top w:val="single" w:sz="2" w:space="0" w:color="000000"/>
              <w:left w:val="single" w:sz="2" w:space="0" w:color="000000"/>
              <w:bottom w:val="single" w:sz="2" w:space="0" w:color="000000"/>
            </w:tcBorders>
            <w:shd w:fill="auto" w:val="clear"/>
          </w:tcPr>
          <w:p>
            <w:pPr>
              <w:pStyle w:val="TableContents"/>
              <w:widowControl w:val="false"/>
              <w:rPr>
                <w:rFonts w:ascii="Calibri" w:hAnsi="Calibri"/>
              </w:rPr>
            </w:pPr>
            <w:r>
              <w:rPr>
                <w:rFonts w:ascii="Calibri" w:hAnsi="Calibri"/>
              </w:rPr>
              <w:t>Foyer</w:t>
            </w:r>
          </w:p>
        </w:tc>
        <w:tc>
          <w:tcPr>
            <w:tcW w:w="2610"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rPr>
                <w:rFonts w:ascii="Calibri" w:hAnsi="Calibri"/>
              </w:rPr>
            </w:pPr>
            <w:r>
              <w:rPr>
                <w:rFonts w:ascii="Calibri" w:hAnsi="Calibri"/>
              </w:rPr>
            </w:r>
          </w:p>
        </w:tc>
      </w:tr>
      <w:tr>
        <w:trPr/>
        <w:tc>
          <w:tcPr>
            <w:tcW w:w="6749" w:type="dxa"/>
            <w:tcBorders>
              <w:top w:val="single" w:sz="2" w:space="0" w:color="000000"/>
              <w:left w:val="single" w:sz="2" w:space="0" w:color="000000"/>
              <w:bottom w:val="single" w:sz="2" w:space="0" w:color="000000"/>
            </w:tcBorders>
            <w:shd w:fill="auto" w:val="clear"/>
          </w:tcPr>
          <w:p>
            <w:pPr>
              <w:pStyle w:val="TableContents"/>
              <w:widowControl w:val="false"/>
              <w:rPr>
                <w:rFonts w:ascii="Calibri" w:hAnsi="Calibri"/>
              </w:rPr>
            </w:pPr>
            <w:r>
              <w:rPr>
                <w:rFonts w:ascii="Calibri" w:hAnsi="Calibri"/>
              </w:rPr>
              <w:t>Kitchen</w:t>
            </w:r>
          </w:p>
        </w:tc>
        <w:tc>
          <w:tcPr>
            <w:tcW w:w="2610"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rPr>
                <w:rFonts w:ascii="Calibri" w:hAnsi="Calibri"/>
              </w:rPr>
            </w:pPr>
            <w:r>
              <w:rPr>
                <w:rFonts w:ascii="Calibri" w:hAnsi="Calibri"/>
              </w:rPr>
            </w:r>
          </w:p>
        </w:tc>
      </w:tr>
      <w:tr>
        <w:trPr/>
        <w:tc>
          <w:tcPr>
            <w:tcW w:w="6749" w:type="dxa"/>
            <w:tcBorders>
              <w:top w:val="single" w:sz="2" w:space="0" w:color="000000"/>
              <w:left w:val="single" w:sz="2" w:space="0" w:color="000000"/>
              <w:bottom w:val="single" w:sz="2" w:space="0" w:color="000000"/>
            </w:tcBorders>
            <w:shd w:fill="auto" w:val="clear"/>
          </w:tcPr>
          <w:p>
            <w:pPr>
              <w:pStyle w:val="TableContents"/>
              <w:widowControl w:val="false"/>
              <w:rPr>
                <w:rFonts w:ascii="Calibri" w:hAnsi="Calibri"/>
              </w:rPr>
            </w:pPr>
            <w:r>
              <w:rPr>
                <w:rFonts w:ascii="Calibri" w:hAnsi="Calibri"/>
              </w:rPr>
            </w:r>
          </w:p>
        </w:tc>
        <w:tc>
          <w:tcPr>
            <w:tcW w:w="2610"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rPr>
                <w:rFonts w:ascii="Calibri" w:hAnsi="Calibri"/>
              </w:rPr>
            </w:pPr>
            <w:r>
              <w:rPr>
                <w:rFonts w:ascii="Calibri" w:hAnsi="Calibri"/>
              </w:rPr>
            </w:r>
          </w:p>
        </w:tc>
      </w:tr>
    </w:tbl>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3.6 </w:t>
      </w:r>
      <w:r>
        <w:rPr>
          <w:rFonts w:ascii="Calibri" w:hAnsi="Calibri"/>
          <w:b/>
          <w:color w:val="000000"/>
          <w:sz w:val="22"/>
        </w:rPr>
        <w:t>Privacy Notice</w:t>
      </w:r>
      <w:r>
        <w:rPr>
          <w:rFonts w:ascii="Calibri" w:hAnsi="Calibri"/>
          <w:color w:val="000000"/>
          <w:sz w:val="22"/>
        </w:rPr>
        <w:t xml:space="preserve">:   the  notice  containing  the  privacy  information  required  under  data  protection legislation  about  how  the  Managing  Trustees  use  any  personal  </w:t>
      </w:r>
      <w:r>
        <w:rPr>
          <w:rFonts w:ascii="Calibri" w:hAnsi="Calibri"/>
          <w:color w:val="000000"/>
          <w:sz w:val="22"/>
        </w:rPr>
        <w:t>i</w:t>
      </w:r>
      <w:r>
        <w:rPr>
          <w:rFonts w:ascii="Calibri" w:hAnsi="Calibri"/>
          <w:color w:val="000000"/>
          <w:sz w:val="22"/>
        </w:rPr>
        <w:t>nformation acquired or used in relation to the Hirer’s use of the Premises and the Event and  is  available online</w:t>
      </w:r>
    </w:p>
    <w:p>
      <w:pPr>
        <w:pStyle w:val="Normal"/>
        <w:rPr/>
      </w:pPr>
      <w:r>
        <w:rPr>
          <w:rFonts w:ascii="Calibri" w:hAnsi="Calibri"/>
          <w:color w:val="000000"/>
          <w:sz w:val="22"/>
        </w:rPr>
        <w:t xml:space="preserve"> </w:t>
      </w:r>
      <w:r>
        <w:rPr>
          <w:rFonts w:ascii="Calibri" w:hAnsi="Calibri"/>
          <w:color w:val="201735"/>
          <w:sz w:val="22"/>
        </w:rPr>
        <w:t>(</w:t>
      </w:r>
      <w:r>
        <w:rPr>
          <w:rFonts w:ascii="Calibri" w:hAnsi="Calibri"/>
          <w:color w:val="0000FF"/>
          <w:sz w:val="22"/>
        </w:rPr>
        <w:t>www.tmcp.org.uk/about/data-protection/managing-trustees-privacy-notice</w:t>
      </w:r>
      <w:r>
        <w:rPr>
          <w:rFonts w:ascii="Calibri" w:hAnsi="Calibri"/>
          <w:color w:val="201735"/>
          <w:sz w:val="22"/>
        </w:rPr>
        <w:t xml:space="preserve">), </w:t>
      </w:r>
      <w:r>
        <w:rPr>
          <w:rFonts w:ascii="Calibri" w:hAnsi="Calibri"/>
          <w:color w:val="000000"/>
          <w:sz w:val="22"/>
        </w:rPr>
        <w:t>at the Building or via the Managing Trustees direct.</w:t>
      </w:r>
      <w:r>
        <w:rPr>
          <w:rFonts w:ascii="Calibri" w:hAnsi="Calibri"/>
          <w:b/>
          <w:color w:val="000000"/>
          <w:sz w:val="22"/>
        </w:rPr>
        <w:t xml:space="preserve"> </w:t>
      </w:r>
    </w:p>
    <w:p>
      <w:pPr>
        <w:pStyle w:val="Normal"/>
        <w:rPr>
          <w:rFonts w:ascii="Calibri" w:hAnsi="Calibri"/>
          <w:b/>
          <w:b/>
          <w:color w:val="000000"/>
          <w:sz w:val="22"/>
        </w:rPr>
      </w:pPr>
      <w:r>
        <w:rPr>
          <w:rFonts w:ascii="Calibri" w:hAnsi="Calibri"/>
          <w:b/>
          <w:color w:val="000000"/>
          <w:sz w:val="22"/>
        </w:rPr>
      </w:r>
    </w:p>
    <w:p>
      <w:pPr>
        <w:pStyle w:val="Normal"/>
        <w:rPr/>
      </w:pPr>
      <w:r>
        <w:rPr>
          <w:rFonts w:ascii="Calibri" w:hAnsi="Calibri"/>
          <w:color w:val="000000"/>
          <w:sz w:val="22"/>
        </w:rPr>
        <w:t xml:space="preserve">3.7 </w:t>
      </w:r>
      <w:r>
        <w:rPr>
          <w:rFonts w:ascii="Calibri" w:hAnsi="Calibri"/>
          <w:b/>
          <w:color w:val="000000"/>
          <w:sz w:val="22"/>
        </w:rPr>
        <w:t>Safeguarding Policy</w:t>
      </w:r>
      <w:r>
        <w:rPr>
          <w:rFonts w:ascii="Calibri" w:hAnsi="Calibri"/>
          <w:color w:val="000000"/>
          <w:sz w:val="22"/>
        </w:rPr>
        <w:t>: the safeguarding policy of Pickering Methodist Church</w:t>
      </w:r>
      <w:r>
        <w:rPr>
          <w:rFonts w:ascii="Calibri" w:hAnsi="Calibri"/>
          <w:b/>
          <w:color w:val="000000"/>
          <w:sz w:val="22"/>
        </w:rPr>
        <w:t xml:space="preserve"> </w:t>
      </w:r>
      <w:r>
        <w:rPr>
          <w:rFonts w:ascii="Calibri" w:hAnsi="Calibri"/>
          <w:b w:val="false"/>
          <w:bCs w:val="false"/>
          <w:color w:val="000000"/>
          <w:sz w:val="22"/>
        </w:rPr>
        <w:t xml:space="preserve">is available on our website and in the church. The hirer should be aware of the contents and agree to them. Alternatively, the hirer can use their own safeguarding policy </w:t>
      </w:r>
      <w:r>
        <w:rPr>
          <w:rFonts w:ascii="Calibri" w:hAnsi="Calibri"/>
          <w:b/>
          <w:bCs/>
          <w:color w:val="000000"/>
          <w:sz w:val="22"/>
        </w:rPr>
        <w:t>but a copy of the document must be shown to the Trustees before the booking is made firm.</w:t>
      </w:r>
    </w:p>
    <w:p>
      <w:pPr>
        <w:pStyle w:val="Normal"/>
        <w:rPr>
          <w:rFonts w:ascii="Calibri" w:hAnsi="Calibri"/>
          <w:b/>
          <w:b/>
          <w:color w:val="000000"/>
          <w:sz w:val="22"/>
        </w:rPr>
      </w:pPr>
      <w:r>
        <w:rPr>
          <w:rFonts w:ascii="Calibri" w:hAnsi="Calibri"/>
          <w:b/>
          <w:color w:val="000000"/>
          <w:sz w:val="22"/>
        </w:rPr>
      </w:r>
    </w:p>
    <w:p>
      <w:pPr>
        <w:pStyle w:val="Normal"/>
        <w:rPr>
          <w:rFonts w:ascii="Calibri" w:hAnsi="Calibri"/>
        </w:rPr>
      </w:pPr>
      <w:r>
        <w:rPr>
          <w:rFonts w:ascii="Calibri" w:hAnsi="Calibri"/>
          <w:b/>
          <w:color w:val="000000"/>
          <w:sz w:val="22"/>
        </w:rPr>
        <w:t xml:space="preserve">4. </w:t>
      </w:r>
      <w:r>
        <w:rPr>
          <w:rFonts w:ascii="Calibri" w:hAnsi="Calibri"/>
          <w:color w:val="000000"/>
          <w:sz w:val="22"/>
        </w:rPr>
        <w:t xml:space="preserve">The Hirer agrees with the Managing Trustees to be present (or to procure that its authorised representative is present  in  the  case  of  an  organisation) during  the  Hire  Period  to  supervise  the  Event  and to  ensure  full compliance with the terms of this agreement. </w:t>
      </w:r>
    </w:p>
    <w:p>
      <w:pPr>
        <w:pStyle w:val="Normal"/>
        <w:rPr>
          <w:rFonts w:ascii="Calibri" w:hAnsi="Calibri"/>
        </w:rPr>
      </w:pPr>
      <w:r>
        <w:rPr>
          <w:rFonts w:ascii="Calibri" w:hAnsi="Calibri"/>
        </w:rPr>
      </w:r>
    </w:p>
    <w:p>
      <w:pPr>
        <w:pStyle w:val="Normal"/>
        <w:rPr/>
      </w:pPr>
      <w:r>
        <w:rPr>
          <w:rFonts w:ascii="Calibri" w:hAnsi="Calibri"/>
          <w:color w:val="000000"/>
          <w:sz w:val="22"/>
        </w:rPr>
        <w:t xml:space="preserve">SIGNED by:      ________________________________________   </w:t>
      </w:r>
    </w:p>
    <w:p>
      <w:pPr>
        <w:pStyle w:val="Normal"/>
        <w:rPr>
          <w:rFonts w:ascii="Calibri" w:hAnsi="Calibri"/>
        </w:rPr>
      </w:pPr>
      <w:r>
        <w:rPr>
          <w:rFonts w:ascii="Calibri" w:hAnsi="Calibri"/>
          <w:color w:val="000000"/>
          <w:sz w:val="22"/>
        </w:rPr>
        <w:t xml:space="preserve">(Managing Trustee) </w:t>
      </w:r>
    </w:p>
    <w:p>
      <w:pPr>
        <w:pStyle w:val="Normal"/>
        <w:rPr>
          <w:color w:val="000000"/>
          <w:sz w:val="22"/>
        </w:rPr>
      </w:pPr>
      <w:r>
        <w:rPr>
          <w:color w:val="000000"/>
          <w:sz w:val="22"/>
        </w:rPr>
      </w:r>
    </w:p>
    <w:p>
      <w:pPr>
        <w:pStyle w:val="Normal"/>
        <w:rPr>
          <w:rFonts w:ascii="Calibri" w:hAnsi="Calibri"/>
        </w:rPr>
      </w:pPr>
      <w:r>
        <w:rPr>
          <w:rFonts w:ascii="Calibri" w:hAnsi="Calibri"/>
        </w:rPr>
      </w:r>
    </w:p>
    <w:p>
      <w:pPr>
        <w:pStyle w:val="Normal"/>
        <w:rPr/>
      </w:pPr>
      <w:r>
        <w:rPr>
          <w:rFonts w:ascii="Calibri" w:hAnsi="Calibri"/>
          <w:color w:val="000000"/>
          <w:sz w:val="22"/>
        </w:rPr>
        <w:t xml:space="preserve">SIGNED by:       ________________________________________  </w:t>
      </w:r>
    </w:p>
    <w:p>
      <w:pPr>
        <w:pStyle w:val="Normal"/>
        <w:rPr>
          <w:rFonts w:ascii="Calibri" w:hAnsi="Calibri"/>
        </w:rPr>
      </w:pPr>
      <w:r>
        <w:rPr>
          <w:rFonts w:ascii="Calibri" w:hAnsi="Calibri"/>
          <w:color w:val="000000"/>
          <w:sz w:val="22"/>
        </w:rPr>
        <w:t xml:space="preserve">(Managing Trustee) </w:t>
      </w:r>
    </w:p>
    <w:p>
      <w:pPr>
        <w:pStyle w:val="Normal"/>
        <w:rPr>
          <w:rFonts w:ascii="Calibri" w:hAnsi="Calibri"/>
        </w:rPr>
      </w:pPr>
      <w:r>
        <w:rPr>
          <w:rFonts w:ascii="Calibri" w:hAnsi="Calibri"/>
          <w:color w:val="000000"/>
          <w:sz w:val="22"/>
        </w:rPr>
        <w:t xml:space="preserve"> </w:t>
      </w:r>
    </w:p>
    <w:p>
      <w:pPr>
        <w:pStyle w:val="Normal"/>
        <w:rPr>
          <w:rFonts w:ascii="Calibri" w:hAnsi="Calibri"/>
        </w:rPr>
      </w:pPr>
      <w:r>
        <w:rPr>
          <w:rFonts w:ascii="Calibri" w:hAnsi="Calibri"/>
        </w:rPr>
      </w:r>
    </w:p>
    <w:p>
      <w:pPr>
        <w:pStyle w:val="Normal"/>
        <w:rPr/>
      </w:pPr>
      <w:r>
        <w:rPr>
          <w:rFonts w:ascii="Calibri" w:hAnsi="Calibri"/>
          <w:color w:val="000000"/>
          <w:sz w:val="22"/>
        </w:rPr>
        <w:t xml:space="preserve">SIGNED by:       ____________________________________________  </w:t>
      </w:r>
    </w:p>
    <w:p>
      <w:pPr>
        <w:pStyle w:val="Normal"/>
        <w:rPr>
          <w:rFonts w:ascii="Calibri" w:hAnsi="Calibri"/>
        </w:rPr>
      </w:pPr>
      <w:r>
        <w:rPr>
          <w:rFonts w:ascii="Calibri" w:hAnsi="Calibri"/>
          <w:color w:val="000000"/>
          <w:sz w:val="22"/>
        </w:rPr>
        <w:t xml:space="preserve">(Hirer)  </w:t>
      </w:r>
    </w:p>
    <w:p>
      <w:pPr>
        <w:pStyle w:val="Normal"/>
        <w:rPr>
          <w:rFonts w:ascii="Calibri" w:hAnsi="Calibri"/>
        </w:rPr>
      </w:pPr>
      <w:r>
        <w:rPr>
          <w:rFonts w:ascii="Calibri" w:hAnsi="Calibri"/>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SIGNED by:        ________________________________________________ </w:t>
      </w:r>
    </w:p>
    <w:p>
      <w:pPr>
        <w:pStyle w:val="Normal"/>
        <w:rPr>
          <w:rFonts w:ascii="Calibri" w:hAnsi="Calibri"/>
        </w:rPr>
      </w:pPr>
      <w:r>
        <w:rPr>
          <w:rFonts w:ascii="Calibri" w:hAnsi="Calibri"/>
          <w:color w:val="000000"/>
          <w:sz w:val="22"/>
        </w:rPr>
        <w:t xml:space="preserve">(Hirer)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Whilst this document reflects Methodist best practice and complies with Methodist Standing Orders, it is general in nature, may not reflect all recent legal developments and may not apply to the specific facts and circumstances of any particular matter. </w:t>
      </w:r>
    </w:p>
    <w:p>
      <w:pPr>
        <w:pStyle w:val="Normal"/>
        <w:rPr>
          <w:rFonts w:ascii="Calibri" w:hAnsi="Calibri"/>
        </w:rPr>
      </w:pPr>
      <w:r>
        <w:rPr>
          <w:rFonts w:ascii="Calibri" w:hAnsi="Calibri"/>
          <w:color w:val="000000"/>
          <w:sz w:val="20"/>
        </w:rPr>
        <w:t xml:space="preserve">Also  note  that  nothing within  the  documents  and  guidance  notes  provided  by  TMCP  nor  any  receipt  or  use  of  such  information, should  be  construed  or  relied  on  as  advertising  or  soliciting  to  provide  any  legal  services.  Nor  does  it  create  any  solicitor-client relationship or provide any legal representation, advice or opinion whatsoever on behalf of TMCP or its employees. </w:t>
      </w:r>
    </w:p>
    <w:p>
      <w:pPr>
        <w:pStyle w:val="Normal"/>
        <w:rPr>
          <w:rFonts w:ascii="Calibri" w:hAnsi="Calibri"/>
        </w:rPr>
      </w:pPr>
      <w:r>
        <w:rPr>
          <w:rFonts w:ascii="Calibri" w:hAnsi="Calibri"/>
          <w:color w:val="000000"/>
          <w:sz w:val="20"/>
        </w:rPr>
        <w:t xml:space="preserve">Accordingly, neither TMCP nor its employees accept any responsibility for use of this document or action taken as a result of information provided in it. </w:t>
      </w:r>
    </w:p>
    <w:p>
      <w:pPr>
        <w:pStyle w:val="Normal"/>
        <w:rPr>
          <w:rFonts w:ascii="Calibri" w:hAnsi="Calibri"/>
        </w:rPr>
      </w:pPr>
      <w:r>
        <w:rPr>
          <w:rFonts w:ascii="Calibri" w:hAnsi="Calibri"/>
          <w:color w:val="000000"/>
          <w:sz w:val="20"/>
        </w:rPr>
        <w:t xml:space="preserve">Please remember that Managing Trustees need to take advice that is specific to the situation at hand. This document is not legal advice and is no substitute for such advice from Managing Trustees' own legal advisers.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8"/>
        </w:rPr>
        <w:t xml:space="preserve"> </w:t>
      </w:r>
    </w:p>
    <w:p>
      <w:pPr>
        <w:pStyle w:val="Normal"/>
        <w:rPr>
          <w:rFonts w:ascii="Calibri" w:hAnsi="Calibri"/>
        </w:rPr>
      </w:pPr>
      <w:r>
        <w:rPr>
          <w:rFonts w:ascii="Calibri" w:hAnsi="Calibri"/>
          <w:color w:val="000000"/>
          <w:sz w:val="8"/>
        </w:rPr>
        <w:t xml:space="preserve"> </w:t>
      </w:r>
    </w:p>
    <w:p>
      <w:pPr>
        <w:pStyle w:val="Normal"/>
        <w:rPr>
          <w:color w:val="000000"/>
          <w:sz w:val="18"/>
        </w:rPr>
      </w:pPr>
      <w:r>
        <w:rPr>
          <w:color w:val="000000"/>
          <w:sz w:val="18"/>
        </w:rPr>
      </w:r>
      <w:r>
        <w:br w:type="page"/>
      </w:r>
    </w:p>
    <w:p>
      <w:pPr>
        <w:pStyle w:val="Normal"/>
        <w:rPr>
          <w:rFonts w:ascii="Calibri" w:hAnsi="Calibri"/>
        </w:rPr>
      </w:pPr>
      <w:r>
        <w:rPr>
          <w:rFonts w:ascii="Calibri" w:hAnsi="Calibri"/>
          <w:b/>
          <w:color w:val="000000"/>
          <w:sz w:val="22"/>
        </w:rPr>
        <w:t xml:space="preserve">                                        </w:t>
      </w:r>
      <w:r>
        <w:rPr>
          <w:rFonts w:ascii="Calibri" w:hAnsi="Calibri"/>
          <w:b/>
          <w:color w:val="000000"/>
          <w:sz w:val="22"/>
        </w:rPr>
        <w:t xml:space="preserve">Schedule 1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2"/>
        </w:rPr>
        <w:t xml:space="preserve">                                  </w:t>
      </w:r>
      <w:r>
        <w:rPr>
          <w:rFonts w:ascii="Calibri" w:hAnsi="Calibri"/>
          <w:b/>
          <w:color w:val="000000"/>
          <w:sz w:val="22"/>
        </w:rPr>
        <w:t xml:space="preserve">Standard Conditions of Hire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b/>
          <w:b/>
          <w:color w:val="000000"/>
          <w:sz w:val="22"/>
        </w:rPr>
      </w:pPr>
      <w:r>
        <w:rPr>
          <w:b/>
          <w:color w:val="000000"/>
          <w:sz w:val="22"/>
        </w:rPr>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1. </w:t>
      </w:r>
      <w:r>
        <w:rPr>
          <w:rFonts w:ascii="Calibri" w:hAnsi="Calibri"/>
          <w:b/>
          <w:color w:val="000000"/>
          <w:sz w:val="22"/>
        </w:rPr>
        <w:t xml:space="preserve">REPAIR, CONDITION, DAMAGE AND LEAVING THE PREMISES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1.1 </w:t>
      </w:r>
      <w:r>
        <w:rPr>
          <w:rFonts w:ascii="Calibri" w:hAnsi="Calibri"/>
          <w:color w:val="000000"/>
          <w:sz w:val="22"/>
        </w:rPr>
        <w:t xml:space="preserve">The Hirer shall: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(a) </w:t>
      </w:r>
      <w:r>
        <w:rPr>
          <w:rFonts w:ascii="Calibri" w:hAnsi="Calibri"/>
          <w:color w:val="000000"/>
          <w:sz w:val="22"/>
        </w:rPr>
        <w:t xml:space="preserve">leave the Premises clean, tidy and clear of rubbish at the end of the Hire Period;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(b) </w:t>
      </w:r>
      <w:r>
        <w:rPr>
          <w:rFonts w:ascii="Calibri" w:hAnsi="Calibri"/>
          <w:color w:val="000000"/>
          <w:sz w:val="22"/>
        </w:rPr>
        <w:t xml:space="preserve">not cause or permit to be caused any damage to: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      </w:t>
      </w:r>
      <w:r>
        <w:rPr>
          <w:rFonts w:ascii="Calibri" w:hAnsi="Calibri"/>
          <w:color w:val="000000"/>
          <w:sz w:val="20"/>
        </w:rPr>
        <w:t xml:space="preserve">(i) </w:t>
      </w:r>
      <w:r>
        <w:rPr>
          <w:rFonts w:ascii="Calibri" w:hAnsi="Calibri"/>
          <w:color w:val="000000"/>
          <w:sz w:val="22"/>
        </w:rPr>
        <w:t xml:space="preserve">the Premises, Building or any neighbouring property; or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      </w:t>
      </w:r>
      <w:r>
        <w:rPr>
          <w:rFonts w:ascii="Calibri" w:hAnsi="Calibri"/>
          <w:color w:val="000000"/>
          <w:sz w:val="20"/>
        </w:rPr>
        <w:t xml:space="preserve">(ii) </w:t>
      </w:r>
      <w:r>
        <w:rPr>
          <w:rFonts w:ascii="Calibri" w:hAnsi="Calibri"/>
          <w:color w:val="000000"/>
          <w:sz w:val="22"/>
        </w:rPr>
        <w:t xml:space="preserve">any  property  of  the  owners  or  occupiers  of  the  Premises,  Building  or  any  neighbouring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property including but not limited to the fixtures and furniture on the Premises from time to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time; and shall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(c) </w:t>
      </w:r>
      <w:r>
        <w:rPr>
          <w:rFonts w:ascii="Calibri" w:hAnsi="Calibri"/>
          <w:color w:val="000000"/>
          <w:sz w:val="22"/>
        </w:rPr>
        <w:t xml:space="preserve">not obstruct any other areas of the Building, make them dirty or untidy or leave any rubbish on them.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2. </w:t>
      </w:r>
      <w:r>
        <w:rPr>
          <w:rFonts w:ascii="Calibri" w:hAnsi="Calibri"/>
          <w:b/>
          <w:color w:val="000000"/>
          <w:sz w:val="22"/>
        </w:rPr>
        <w:t xml:space="preserve">USE OF THE PREMISES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2.1 </w:t>
      </w:r>
      <w:r>
        <w:rPr>
          <w:rFonts w:ascii="Calibri" w:hAnsi="Calibri"/>
          <w:color w:val="000000"/>
          <w:sz w:val="22"/>
        </w:rPr>
        <w:t xml:space="preserve">The Hirer shall not use the Premises other than for the purposes of the Event.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2.2 </w:t>
      </w:r>
      <w:r>
        <w:rPr>
          <w:rFonts w:ascii="Calibri" w:hAnsi="Calibri"/>
          <w:color w:val="000000"/>
          <w:sz w:val="22"/>
        </w:rPr>
        <w:t xml:space="preserve">The  Hirer  shall  not  allow  betting  or  gambling  in  any  form  nor use  the  Premises  for  the  supply,  sale,  or consumption of alcoholic beverages nor for any religious purposes nor for any other purposes contrary to the Standing Orders of the Methodist Conference.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2.3 </w:t>
      </w:r>
      <w:r>
        <w:rPr>
          <w:rFonts w:ascii="Calibri" w:hAnsi="Calibri"/>
          <w:color w:val="000000"/>
          <w:sz w:val="22"/>
        </w:rPr>
        <w:t xml:space="preserve">The Hirer shall not do or permit to be done on the Premises anything to injure the reputation of the Premises or which is illegal or which may be or become a nuisance (whether actionable or not), annoyance, inconvenience or disturbance to the Managing Trustees or to any other tenants or occupiers of the Building or any owner or occupier of neighbouring property.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2.4 </w:t>
      </w:r>
      <w:r>
        <w:rPr>
          <w:rFonts w:ascii="Calibri" w:hAnsi="Calibri"/>
          <w:color w:val="000000"/>
          <w:sz w:val="22"/>
        </w:rPr>
        <w:t xml:space="preserve">The  Hirer  shall  not  allow  any  animals  (including  birds)  onto  the  Building  (except  guide  dogs,  hearing  dogs  or recognised assistance dogs) without the written approval of the Managing Trustees. </w:t>
      </w:r>
    </w:p>
    <w:p>
      <w:pPr>
        <w:pStyle w:val="Normal"/>
        <w:rPr>
          <w:rFonts w:ascii="Calibri" w:hAnsi="Calibri"/>
        </w:rPr>
      </w:pPr>
      <w:r>
        <w:rPr>
          <w:rFonts w:ascii="Calibri" w:hAnsi="Calibri"/>
        </w:rPr>
      </w:r>
    </w:p>
    <w:p>
      <w:pPr>
        <w:pStyle w:val="Normal"/>
        <w:rPr>
          <w:b/>
          <w:b/>
          <w:color w:val="000000"/>
          <w:sz w:val="20"/>
        </w:rPr>
      </w:pPr>
      <w:r>
        <w:rPr>
          <w:b/>
          <w:color w:val="000000"/>
          <w:sz w:val="20"/>
        </w:rPr>
      </w:r>
    </w:p>
    <w:p>
      <w:pPr>
        <w:pStyle w:val="Normal"/>
        <w:rPr>
          <w:rFonts w:ascii="Calibri" w:hAnsi="Calibri"/>
        </w:rPr>
      </w:pPr>
      <w:r>
        <w:rPr>
          <w:rFonts w:ascii="Calibri" w:hAnsi="Calibri"/>
          <w:b/>
          <w:color w:val="000000"/>
          <w:sz w:val="20"/>
        </w:rPr>
        <w:t xml:space="preserve">3. </w:t>
      </w:r>
      <w:r>
        <w:rPr>
          <w:rFonts w:ascii="Calibri" w:hAnsi="Calibri"/>
          <w:b/>
          <w:color w:val="000000"/>
          <w:sz w:val="22"/>
        </w:rPr>
        <w:t xml:space="preserve">ALTERATIONS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3.1 </w:t>
      </w:r>
      <w:r>
        <w:rPr>
          <w:rFonts w:ascii="Calibri" w:hAnsi="Calibri"/>
          <w:color w:val="000000"/>
          <w:sz w:val="22"/>
        </w:rPr>
        <w:t xml:space="preserve">The Hirer shall not make any alteration or addition whatsoever to the Premises. </w:t>
      </w:r>
    </w:p>
    <w:p>
      <w:pPr>
        <w:pStyle w:val="Normal"/>
        <w:rPr>
          <w:rFonts w:ascii="Calibri" w:hAnsi="Calibri"/>
        </w:rPr>
      </w:pPr>
      <w:r>
        <w:rPr>
          <w:rFonts w:ascii="Calibri" w:hAnsi="Calibri"/>
          <w:color w:val="000000"/>
          <w:sz w:val="8"/>
        </w:rPr>
        <w:t xml:space="preserve"> </w:t>
      </w:r>
    </w:p>
    <w:p>
      <w:pPr>
        <w:pStyle w:val="Normal"/>
        <w:rPr>
          <w:rFonts w:ascii="Calibri" w:hAnsi="Calibri"/>
        </w:rPr>
      </w:pPr>
      <w:r>
        <w:rPr>
          <w:rFonts w:ascii="Calibri" w:hAnsi="Calibri"/>
          <w:color w:val="000000"/>
          <w:sz w:val="16"/>
        </w:rPr>
        <w:t xml:space="preserve">3.2 </w:t>
      </w:r>
      <w:r>
        <w:rPr>
          <w:rFonts w:ascii="Calibri" w:hAnsi="Calibri"/>
          <w:color w:val="000000"/>
          <w:sz w:val="22"/>
        </w:rPr>
        <w:t>The Hirer shall not display fix or attach to the Premises in any way (or elsewhere in the Building) any decoration, advertisement, flag, banner, placard, poster, sign, notice or other article without the prior written approval of the Managing Trustees.</w:t>
      </w:r>
    </w:p>
    <w:p>
      <w:pPr>
        <w:pStyle w:val="Normal"/>
        <w:rPr>
          <w:color w:val="000000"/>
          <w:sz w:val="22"/>
        </w:rPr>
      </w:pPr>
      <w:r>
        <w:rPr>
          <w:color w:val="000000"/>
          <w:sz w:val="22"/>
        </w:rPr>
      </w:r>
    </w:p>
    <w:p>
      <w:pPr>
        <w:pStyle w:val="Normal"/>
        <w:rPr>
          <w:rFonts w:ascii="Calibri" w:hAnsi="Calibri"/>
        </w:rPr>
      </w:pPr>
      <w:r>
        <w:rPr>
          <w:rFonts w:ascii="Calibri" w:hAnsi="Calibri"/>
          <w:color w:val="000000"/>
          <w:sz w:val="16"/>
        </w:rPr>
        <w:t xml:space="preserve">3.3 </w:t>
      </w:r>
      <w:r>
        <w:rPr>
          <w:rFonts w:ascii="Calibri" w:hAnsi="Calibri"/>
          <w:color w:val="000000"/>
          <w:sz w:val="22"/>
        </w:rPr>
        <w:t xml:space="preserve">Unless the Managing Trustees ask for it to be  left  in place, any article(s) approved by the Managing Trustees under condition 4.2 must be removed by the Hirer at the end of the Hire Period and any damage caused by such removal must be made good to the satisfaction of the Managing Trustees.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4. </w:t>
      </w:r>
      <w:r>
        <w:rPr>
          <w:rFonts w:ascii="Calibri" w:hAnsi="Calibri"/>
          <w:b/>
          <w:color w:val="000000"/>
          <w:sz w:val="22"/>
        </w:rPr>
        <w:t xml:space="preserve">COMPLIANCE WITH RULES AND REGULATIONS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4.1 </w:t>
      </w:r>
      <w:r>
        <w:rPr>
          <w:rFonts w:ascii="Calibri" w:hAnsi="Calibri"/>
          <w:color w:val="000000"/>
          <w:sz w:val="22"/>
        </w:rPr>
        <w:t xml:space="preserve">The  Hirer  shall not  do  anything  that  will  or  might  constitute  a  breach  of  any  planning  permissions  or  other consents, licences, permissions, certificates, authorisations or approvals whether of a public or private nature affecting the Premises.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4.2 </w:t>
      </w:r>
      <w:r>
        <w:rPr>
          <w:rFonts w:ascii="Calibri" w:hAnsi="Calibri"/>
          <w:color w:val="000000"/>
          <w:sz w:val="22"/>
        </w:rPr>
        <w:t xml:space="preserve">The  Hirer  shall comply  with  all  laws  and  with  any  recommendations  of  the  relevant  suppliers  relating  to  the supply  of  electricity,  gas,  water,  sewage,  telecommunications  and  data  and  other  services  and  utilities  to  or from the Premises.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4.3 </w:t>
      </w:r>
      <w:r>
        <w:rPr>
          <w:rFonts w:ascii="Calibri" w:hAnsi="Calibri"/>
          <w:color w:val="000000"/>
          <w:sz w:val="22"/>
        </w:rPr>
        <w:t xml:space="preserve">The Hirer shall observe any rules and regulations the Managing Trustees make and notify to the Hirer regarding the Hirer's use of the Premises and any Facilities or other parts of the Building pursuant to the Agreement.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5. </w:t>
      </w:r>
      <w:r>
        <w:rPr>
          <w:rFonts w:ascii="Calibri" w:hAnsi="Calibri"/>
          <w:b/>
          <w:color w:val="000000"/>
          <w:sz w:val="22"/>
        </w:rPr>
        <w:t xml:space="preserve">PUBLIC SAFETY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5.1 </w:t>
      </w:r>
      <w:r>
        <w:rPr>
          <w:rFonts w:ascii="Calibri" w:hAnsi="Calibri"/>
          <w:color w:val="000000"/>
          <w:sz w:val="22"/>
        </w:rPr>
        <w:t>The  Hirer  shall  comply  with  all  conditions  and  regulations made  in  respect  of  the  Premises  by any  regulatory bodies including but not limited to the Fire Authority, Local Authority or the Licensing Authority.</w:t>
      </w:r>
    </w:p>
    <w:p>
      <w:pPr>
        <w:pStyle w:val="Normal"/>
        <w:rPr>
          <w:color w:val="000000"/>
          <w:sz w:val="22"/>
        </w:rPr>
      </w:pPr>
      <w:r>
        <w:rPr>
          <w:color w:val="000000"/>
          <w:sz w:val="22"/>
        </w:rPr>
      </w:r>
    </w:p>
    <w:p>
      <w:pPr>
        <w:pStyle w:val="Normal"/>
        <w:rPr>
          <w:rFonts w:ascii="Calibri" w:hAnsi="Calibri"/>
        </w:rPr>
      </w:pPr>
      <w:r>
        <w:rPr>
          <w:rFonts w:ascii="Calibri" w:hAnsi="Calibri"/>
          <w:color w:val="000000"/>
          <w:sz w:val="16"/>
        </w:rPr>
        <w:t xml:space="preserve">5.2 </w:t>
      </w:r>
      <w:r>
        <w:rPr>
          <w:rFonts w:ascii="Calibri" w:hAnsi="Calibri"/>
          <w:color w:val="000000"/>
          <w:sz w:val="22"/>
        </w:rPr>
        <w:t xml:space="preserve">The  Hirer  acknowledges  that  they  have  been  notified  of  the  following  matters  by  the  Managing  Trustees  or received or been shown appropriate notices or instructions on or in relation to: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(a) </w:t>
      </w:r>
      <w:r>
        <w:rPr>
          <w:rFonts w:ascii="Calibri" w:hAnsi="Calibri"/>
          <w:color w:val="000000"/>
          <w:sz w:val="22"/>
        </w:rPr>
        <w:t xml:space="preserve">the action to be taken in event of fire including the need to call the Fire Brigade and how to evacuate </w:t>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the Premises;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(b) </w:t>
      </w:r>
      <w:r>
        <w:rPr>
          <w:rFonts w:ascii="Calibri" w:hAnsi="Calibri"/>
          <w:color w:val="000000"/>
          <w:sz w:val="22"/>
        </w:rPr>
        <w:t xml:space="preserve">the location and use of fire equipment; and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(c) </w:t>
      </w:r>
      <w:r>
        <w:rPr>
          <w:rFonts w:ascii="Calibri" w:hAnsi="Calibri"/>
          <w:color w:val="000000"/>
          <w:sz w:val="22"/>
        </w:rPr>
        <w:t xml:space="preserve">the escape routes from the Premises and the need to keep them clear.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5.3 </w:t>
      </w:r>
      <w:r>
        <w:rPr>
          <w:rFonts w:ascii="Calibri" w:hAnsi="Calibri"/>
          <w:color w:val="000000"/>
          <w:sz w:val="22"/>
        </w:rPr>
        <w:t xml:space="preserve">The Hirer shall: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(a) </w:t>
      </w:r>
      <w:r>
        <w:rPr>
          <w:rFonts w:ascii="Calibri" w:hAnsi="Calibri"/>
          <w:color w:val="000000"/>
          <w:sz w:val="22"/>
        </w:rPr>
        <w:t xml:space="preserve">keep all means of exit from the Premises free from obstruction and immediately available for exit in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the case of emergency;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(b) </w:t>
      </w:r>
      <w:r>
        <w:rPr>
          <w:rFonts w:ascii="Calibri" w:hAnsi="Calibri"/>
          <w:color w:val="000000"/>
          <w:sz w:val="22"/>
        </w:rPr>
        <w:t xml:space="preserve">ensure that the Fire Brigade are called to any outbreak of fire, however minor;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(c) </w:t>
      </w:r>
      <w:r>
        <w:rPr>
          <w:rFonts w:ascii="Calibri" w:hAnsi="Calibri"/>
          <w:color w:val="000000"/>
          <w:sz w:val="22"/>
        </w:rPr>
        <w:t xml:space="preserve">inform the Managing Trustees of any outbreak of fire, however minor, as soon as possible;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(d) </w:t>
      </w:r>
      <w:r>
        <w:rPr>
          <w:rFonts w:ascii="Calibri" w:hAnsi="Calibri"/>
          <w:color w:val="000000"/>
          <w:sz w:val="22"/>
        </w:rPr>
        <w:t xml:space="preserve">observe all relevant food health and hygiene legislation and regulations in relation to the preparation </w:t>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and serving of any food;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(e) </w:t>
      </w:r>
      <w:r>
        <w:rPr>
          <w:rFonts w:ascii="Calibri" w:hAnsi="Calibri"/>
          <w:color w:val="000000"/>
          <w:sz w:val="22"/>
        </w:rPr>
        <w:t xml:space="preserve">comply with the provisions of any relevant health and safety policies and ensure that those using the </w:t>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Premises are aware of such policies;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(f) </w:t>
      </w:r>
      <w:r>
        <w:rPr>
          <w:rFonts w:ascii="Calibri" w:hAnsi="Calibri"/>
          <w:color w:val="000000"/>
          <w:sz w:val="22"/>
        </w:rPr>
        <w:t xml:space="preserve">ensure that any electrical appliances brought onto the Premises by the Hirer are safe, in good working </w:t>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order, and used in a safe manner in accordance with the Electricity at Work Regulations 1989;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(g) </w:t>
      </w:r>
      <w:r>
        <w:rPr>
          <w:rFonts w:ascii="Calibri" w:hAnsi="Calibri"/>
          <w:color w:val="000000"/>
          <w:sz w:val="22"/>
        </w:rPr>
        <w:t>report all accidents involving injury to the public to one of the Managing Trustees as soon as</w:t>
      </w:r>
      <w:r>
        <w:rPr>
          <w:rFonts w:ascii="Calibri" w:hAnsi="Calibri"/>
          <w:b/>
          <w:color w:val="000000"/>
          <w:sz w:val="22"/>
        </w:rPr>
        <w:t xml:space="preserve"> </w:t>
      </w:r>
      <w:r>
        <w:rPr>
          <w:rFonts w:ascii="Calibri" w:hAnsi="Calibri"/>
          <w:color w:val="000000"/>
          <w:sz w:val="22"/>
        </w:rPr>
        <w:t xml:space="preserve">possible </w:t>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and complete the appropriate accident book;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(h) </w:t>
      </w:r>
      <w:r>
        <w:rPr>
          <w:rFonts w:ascii="Calibri" w:hAnsi="Calibri"/>
          <w:color w:val="000000"/>
          <w:sz w:val="22"/>
        </w:rPr>
        <w:t xml:space="preserve">not bring any highly flammable substances onto the Premises;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(i) </w:t>
      </w:r>
      <w:r>
        <w:rPr>
          <w:rFonts w:ascii="Calibri" w:hAnsi="Calibri"/>
          <w:color w:val="000000"/>
          <w:sz w:val="22"/>
        </w:rPr>
        <w:t>not put up any decorations near light fittings or heaters; and shall</w:t>
      </w:r>
    </w:p>
    <w:p>
      <w:pPr>
        <w:pStyle w:val="Normal"/>
        <w:rPr>
          <w:color w:val="000000"/>
          <w:sz w:val="22"/>
        </w:rPr>
      </w:pPr>
      <w:r>
        <w:rPr>
          <w:color w:val="000000"/>
          <w:sz w:val="22"/>
        </w:rPr>
      </w:r>
    </w:p>
    <w:p>
      <w:pPr>
        <w:pStyle w:val="Normal"/>
        <w:rPr>
          <w:rFonts w:ascii="Calibri" w:hAnsi="Calibri"/>
        </w:rPr>
      </w:pPr>
      <w:r>
        <w:rPr>
          <w:rFonts w:ascii="Calibri" w:hAnsi="Calibri"/>
          <w:color w:val="000000"/>
          <w:sz w:val="20"/>
        </w:rPr>
        <w:t xml:space="preserve">j) </w:t>
      </w:r>
      <w:r>
        <w:rPr>
          <w:rFonts w:ascii="Calibri" w:hAnsi="Calibri"/>
          <w:color w:val="000000"/>
          <w:sz w:val="22"/>
        </w:rPr>
        <w:t xml:space="preserve">not  bring  onto  the  Premises (or  use)  any  heating  appliances without  the  consent  of  the  Managing Trustees.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6. </w:t>
      </w:r>
      <w:r>
        <w:rPr>
          <w:rFonts w:ascii="Calibri" w:hAnsi="Calibri"/>
          <w:b/>
          <w:color w:val="000000"/>
          <w:sz w:val="22"/>
        </w:rPr>
        <w:t xml:space="preserve">INSURANCE AND INDEMNITY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6.1 </w:t>
      </w:r>
      <w:r>
        <w:rPr>
          <w:rFonts w:ascii="Calibri" w:hAnsi="Calibri"/>
          <w:color w:val="000000"/>
          <w:sz w:val="22"/>
        </w:rPr>
        <w:t xml:space="preserve">The Hirer shall not do anything that will or might invalidate in whole or in part any insurance effected by the Managing Trustees in respect of the Building.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6.2 </w:t>
      </w:r>
      <w:r>
        <w:rPr>
          <w:rFonts w:ascii="Calibri" w:hAnsi="Calibri"/>
          <w:color w:val="000000"/>
          <w:sz w:val="22"/>
        </w:rPr>
        <w:t>The Hirer shall indemnify the Managing Trustees and keep the Managing Trustees indemnified against all losses, claims, demands, actions, proceedings, damages, costs, expenses or other liability in any way arising from:</w:t>
      </w:r>
    </w:p>
    <w:p>
      <w:pPr>
        <w:pStyle w:val="Normal"/>
        <w:rPr>
          <w:color w:val="000000"/>
          <w:sz w:val="22"/>
        </w:rPr>
      </w:pPr>
      <w:r>
        <w:rPr>
          <w:color w:val="000000"/>
          <w:sz w:val="22"/>
        </w:rPr>
      </w:r>
    </w:p>
    <w:p>
      <w:pPr>
        <w:pStyle w:val="Normal"/>
        <w:rPr>
          <w:rFonts w:ascii="Calibri" w:hAnsi="Calibri"/>
        </w:rPr>
      </w:pPr>
      <w:r>
        <w:rPr>
          <w:rFonts w:ascii="Calibri" w:hAnsi="Calibri"/>
          <w:color w:val="000000"/>
          <w:sz w:val="20"/>
        </w:rPr>
        <w:t xml:space="preserve">      </w:t>
      </w:r>
      <w:r>
        <w:rPr>
          <w:rFonts w:ascii="Calibri" w:hAnsi="Calibri"/>
          <w:color w:val="000000"/>
          <w:sz w:val="20"/>
        </w:rPr>
        <w:t xml:space="preserve">(i) </w:t>
      </w:r>
      <w:r>
        <w:rPr>
          <w:rFonts w:ascii="Calibri" w:hAnsi="Calibri"/>
          <w:color w:val="000000"/>
          <w:sz w:val="22"/>
        </w:rPr>
        <w:t xml:space="preserve">the use of the Premises by the Hirer;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      </w:t>
      </w:r>
      <w:r>
        <w:rPr>
          <w:rFonts w:ascii="Calibri" w:hAnsi="Calibri"/>
          <w:color w:val="000000"/>
          <w:sz w:val="20"/>
        </w:rPr>
        <w:t xml:space="preserve">(ii) </w:t>
      </w:r>
      <w:r>
        <w:rPr>
          <w:rFonts w:ascii="Calibri" w:hAnsi="Calibri"/>
          <w:color w:val="000000"/>
          <w:sz w:val="22"/>
        </w:rPr>
        <w:t xml:space="preserve">any breach of the Agreement; and/or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      </w:t>
      </w:r>
      <w:r>
        <w:rPr>
          <w:rFonts w:ascii="Calibri" w:hAnsi="Calibri"/>
          <w:color w:val="000000"/>
          <w:sz w:val="20"/>
        </w:rPr>
        <w:t xml:space="preserve">(iii) </w:t>
      </w:r>
      <w:r>
        <w:rPr>
          <w:rFonts w:ascii="Calibri" w:hAnsi="Calibri"/>
          <w:color w:val="000000"/>
          <w:sz w:val="22"/>
        </w:rPr>
        <w:t xml:space="preserve">the cost of repairs to any damage done to any part of the Premises or Building.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6.3 </w:t>
      </w:r>
      <w:r>
        <w:rPr>
          <w:rFonts w:ascii="Calibri" w:hAnsi="Calibri"/>
          <w:color w:val="000000"/>
          <w:sz w:val="22"/>
        </w:rPr>
        <w:t xml:space="preserve">Unless  the  Managing Trustees otherwise  agree,  the Hirer  shall  take out  adequate  insurance  in  respect of  the liability  of  the  Hirer  under  condition  6.2  and  at  the  request  of  the  Managing  Trustees  shall  produce  to  the Managing Trustees evidence of such policy and of the payment of the premiums for it. </w:t>
      </w:r>
    </w:p>
    <w:p>
      <w:pPr>
        <w:pStyle w:val="Normal"/>
        <w:rPr>
          <w:rFonts w:ascii="Calibri" w:hAnsi="Calibri"/>
        </w:rPr>
      </w:pPr>
      <w:r>
        <w:rPr>
          <w:rFonts w:ascii="Calibri" w:hAnsi="Calibri"/>
        </w:rPr>
      </w:r>
    </w:p>
    <w:p>
      <w:pPr>
        <w:pStyle w:val="Normal"/>
        <w:rPr>
          <w:b/>
          <w:b/>
          <w:color w:val="000000"/>
          <w:sz w:val="20"/>
        </w:rPr>
      </w:pPr>
      <w:r>
        <w:rPr>
          <w:b/>
          <w:color w:val="000000"/>
          <w:sz w:val="20"/>
        </w:rPr>
      </w:r>
    </w:p>
    <w:p>
      <w:pPr>
        <w:pStyle w:val="Normal"/>
        <w:rPr>
          <w:b/>
          <w:b/>
          <w:color w:val="000000"/>
          <w:sz w:val="20"/>
        </w:rPr>
      </w:pPr>
      <w:r>
        <w:rPr>
          <w:b/>
          <w:color w:val="000000"/>
          <w:sz w:val="20"/>
        </w:rPr>
      </w:r>
    </w:p>
    <w:p>
      <w:pPr>
        <w:pStyle w:val="Normal"/>
        <w:rPr>
          <w:rFonts w:ascii="Calibri" w:hAnsi="Calibri"/>
        </w:rPr>
      </w:pPr>
      <w:r>
        <w:rPr>
          <w:rFonts w:ascii="Calibri" w:hAnsi="Calibri"/>
          <w:b/>
          <w:color w:val="000000"/>
          <w:sz w:val="20"/>
        </w:rPr>
        <w:t xml:space="preserve">7. </w:t>
      </w:r>
      <w:r>
        <w:rPr>
          <w:rFonts w:ascii="Calibri" w:hAnsi="Calibri"/>
          <w:b/>
          <w:color w:val="000000"/>
          <w:sz w:val="22"/>
        </w:rPr>
        <w:t>SAFEGUARDING</w:t>
      </w:r>
    </w:p>
    <w:p>
      <w:pPr>
        <w:pStyle w:val="Normal"/>
        <w:rPr>
          <w:color w:val="000000"/>
          <w:sz w:val="22"/>
        </w:rPr>
      </w:pPr>
      <w:r>
        <w:rPr>
          <w:color w:val="000000"/>
          <w:sz w:val="22"/>
        </w:rPr>
      </w:r>
    </w:p>
    <w:p>
      <w:pPr>
        <w:pStyle w:val="Normal"/>
        <w:rPr>
          <w:rFonts w:ascii="Calibri" w:hAnsi="Calibri"/>
        </w:rPr>
      </w:pPr>
      <w:r>
        <w:rPr>
          <w:rFonts w:ascii="Calibri" w:hAnsi="Calibri"/>
          <w:color w:val="000000"/>
          <w:sz w:val="22"/>
        </w:rPr>
        <w:t xml:space="preserve">The  Hirer  confirms  that  the  Hirer  has  had sight of a  copy  of  the  Safeguarding  Policy,  has  an  understanding  of  it,  and  undertakes to follow it or comparable equivalent guidelines and procedures (such as Scouting and Guiding national safeguarding policy) for the safeguarding of children, young people and vulnerable adults at the Building.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8. </w:t>
      </w:r>
      <w:r>
        <w:rPr>
          <w:rFonts w:ascii="Calibri" w:hAnsi="Calibri"/>
          <w:b/>
          <w:color w:val="000000"/>
          <w:sz w:val="22"/>
        </w:rPr>
        <w:t xml:space="preserve">LICENCES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If any licences are required in respect of any activity to be carried out at the Premises in relation to the use of the Premises by the Hirer, the Hirer shall ensure that they hold the relevant licence unless a relevant licence is already held by the Managing Trustees.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9. </w:t>
      </w:r>
      <w:r>
        <w:rPr>
          <w:rFonts w:ascii="Calibri" w:hAnsi="Calibri"/>
          <w:b/>
          <w:color w:val="000000"/>
          <w:sz w:val="22"/>
        </w:rPr>
        <w:t xml:space="preserve">NO RIGHTS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9.1 </w:t>
      </w:r>
      <w:r>
        <w:rPr>
          <w:rFonts w:ascii="Calibri" w:hAnsi="Calibri"/>
          <w:color w:val="000000"/>
          <w:sz w:val="22"/>
        </w:rPr>
        <w:t xml:space="preserve">The Hirer acknowledges that: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(a) </w:t>
      </w:r>
      <w:r>
        <w:rPr>
          <w:rFonts w:ascii="Calibri" w:hAnsi="Calibri"/>
          <w:color w:val="000000"/>
          <w:sz w:val="22"/>
        </w:rPr>
        <w:t xml:space="preserve">the  Agreement  confers  permission  to  use the  Premises only and  creates no  relationship  of  landlord and tenant between the Managing Trustees and the Hirer or any other rights of occupation;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(b) </w:t>
      </w:r>
      <w:r>
        <w:rPr>
          <w:rFonts w:ascii="Calibri" w:hAnsi="Calibri"/>
          <w:color w:val="000000"/>
          <w:sz w:val="22"/>
        </w:rPr>
        <w:t xml:space="preserve">the Managing Trustees retain control, possession and management of the Premises and the Hirer has     no right to exclude the Managing Trustees from the Premises.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10 </w:t>
      </w:r>
      <w:r>
        <w:rPr>
          <w:rFonts w:ascii="Calibri" w:hAnsi="Calibri"/>
          <w:b/>
          <w:color w:val="000000"/>
          <w:sz w:val="22"/>
        </w:rPr>
        <w:t xml:space="preserve">CANCELLATION </w:t>
      </w:r>
    </w:p>
    <w:p>
      <w:pPr>
        <w:pStyle w:val="Normal"/>
        <w:rPr>
          <w:b/>
          <w:b/>
          <w:color w:val="000000"/>
          <w:sz w:val="22"/>
        </w:rPr>
      </w:pPr>
      <w:r>
        <w:rPr>
          <w:b/>
          <w:color w:val="000000"/>
          <w:sz w:val="22"/>
        </w:rPr>
      </w:r>
    </w:p>
    <w:p>
      <w:pPr>
        <w:pStyle w:val="Normal"/>
        <w:rPr>
          <w:rFonts w:ascii="Calibri" w:hAnsi="Calibri"/>
        </w:rPr>
      </w:pPr>
      <w:r>
        <w:rPr>
          <w:rFonts w:ascii="Calibri" w:hAnsi="Calibri"/>
          <w:color w:val="000000"/>
          <w:sz w:val="16"/>
        </w:rPr>
        <w:t xml:space="preserve">10.1 </w:t>
      </w:r>
      <w:r>
        <w:rPr>
          <w:rFonts w:ascii="Calibri" w:hAnsi="Calibri"/>
          <w:color w:val="000000"/>
          <w:sz w:val="22"/>
        </w:rPr>
        <w:t xml:space="preserve">The Managing Trustees shall be entitled at any time on giving not less than 7 days' written notice to the Hirer to cancel the hiring of the Premises if the Managing Trustees reasonably believe that: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(a) </w:t>
      </w:r>
      <w:r>
        <w:rPr>
          <w:rFonts w:ascii="Calibri" w:hAnsi="Calibri"/>
          <w:color w:val="000000"/>
          <w:sz w:val="22"/>
        </w:rPr>
        <w:t xml:space="preserve">the  hire  would  be  in  breach  of  the Constitutional  Practice  and  Discipline of  the  Methodist  Church and/or contrary to the doctrinal standards of the Methodist Church;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(b) </w:t>
      </w:r>
      <w:r>
        <w:rPr>
          <w:rFonts w:ascii="Calibri" w:hAnsi="Calibri"/>
          <w:color w:val="000000"/>
          <w:sz w:val="22"/>
        </w:rPr>
        <w:t xml:space="preserve">any unlawful or inappropriate activities would take place on the Premises as a result of the hire; or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(c) </w:t>
      </w:r>
      <w:r>
        <w:rPr>
          <w:rFonts w:ascii="Calibri" w:hAnsi="Calibri"/>
          <w:color w:val="000000"/>
          <w:sz w:val="22"/>
        </w:rPr>
        <w:t xml:space="preserve">the Premises have become unfit for use by the Hirer. </w:t>
      </w:r>
    </w:p>
    <w:p>
      <w:pPr>
        <w:pStyle w:val="Normal"/>
        <w:rPr>
          <w:rFonts w:ascii="Calibri" w:hAnsi="Calibri"/>
        </w:rPr>
      </w:pPr>
      <w:r>
        <w:rPr>
          <w:rFonts w:ascii="Calibri" w:hAnsi="Calibri"/>
          <w:color w:val="000000"/>
          <w:sz w:val="8"/>
        </w:rPr>
        <w:t xml:space="preserve"> </w:t>
      </w:r>
    </w:p>
    <w:p>
      <w:pPr>
        <w:pStyle w:val="Normal"/>
        <w:rPr>
          <w:rFonts w:ascii="Calibri" w:hAnsi="Calibri"/>
        </w:rPr>
      </w:pPr>
      <w:r>
        <w:rPr>
          <w:rFonts w:ascii="Calibri" w:hAnsi="Calibri"/>
          <w:color w:val="000000"/>
          <w:sz w:val="8"/>
        </w:rPr>
        <w:t xml:space="preserve"> </w:t>
      </w:r>
      <w:r>
        <w:rPr>
          <w:rFonts w:ascii="Calibri" w:hAnsi="Calibri"/>
          <w:color w:val="000000"/>
          <w:sz w:val="16"/>
        </w:rPr>
        <w:t xml:space="preserve">10.2 </w:t>
      </w:r>
      <w:r>
        <w:rPr>
          <w:rFonts w:ascii="Calibri" w:hAnsi="Calibri"/>
          <w:color w:val="000000"/>
          <w:sz w:val="22"/>
        </w:rPr>
        <w:t xml:space="preserve">In  the  event  of  cancellation  by  the Managing  Trustees  under  condition  11.1,  the  Hirer  shall  be  entitled  to  a refund of any monies already paid. The Managing Trustees shall not be liable to the </w:t>
      </w:r>
    </w:p>
    <w:p>
      <w:pPr>
        <w:pStyle w:val="Normal"/>
        <w:rPr>
          <w:rFonts w:ascii="Calibri" w:hAnsi="Calibri"/>
        </w:rPr>
      </w:pPr>
      <w:r>
        <w:rPr>
          <w:rFonts w:ascii="Calibri" w:hAnsi="Calibri"/>
          <w:color w:val="000000"/>
          <w:sz w:val="22"/>
        </w:rPr>
        <w:t xml:space="preserve">Hirer for any direct or indirect loss or damages whatsoever.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10.3 </w:t>
      </w:r>
      <w:r>
        <w:rPr>
          <w:rFonts w:ascii="Calibri" w:hAnsi="Calibri"/>
          <w:color w:val="000000"/>
          <w:sz w:val="22"/>
        </w:rPr>
        <w:t xml:space="preserve">If the Hirer wishes to cancel the booking before the start of the Hire Period the Hirer should give as much notice to the Managing Trustees  as possible and in any event not  less  than 14 days’ notice. The Hirer shall have  no right to a refund of the Deposit.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10.4 </w:t>
      </w:r>
      <w:r>
        <w:rPr>
          <w:rFonts w:ascii="Calibri" w:hAnsi="Calibri"/>
          <w:color w:val="000000"/>
          <w:sz w:val="22"/>
        </w:rPr>
        <w:t xml:space="preserve">If the Hirer cancels the booking within 14 days of the date of the Event and the Managing Trustees are unable to conclude a replacement booking, the question of the payment or the repayment of the Hire Fee shall be at the absolute discretion of the Managing Trustees.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11. </w:t>
      </w:r>
      <w:r>
        <w:rPr>
          <w:rFonts w:ascii="Calibri" w:hAnsi="Calibri"/>
          <w:b/>
          <w:color w:val="000000"/>
          <w:sz w:val="22"/>
        </w:rPr>
        <w:t xml:space="preserve">END OF HIRE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11.1 </w:t>
      </w:r>
      <w:r>
        <w:rPr>
          <w:rFonts w:ascii="Calibri" w:hAnsi="Calibri"/>
          <w:color w:val="000000"/>
          <w:sz w:val="22"/>
        </w:rPr>
        <w:t xml:space="preserve">At the end of the Hire Period the Hirer shall ensure that: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(a) </w:t>
      </w:r>
      <w:r>
        <w:rPr>
          <w:rFonts w:ascii="Calibri" w:hAnsi="Calibri"/>
          <w:color w:val="000000"/>
          <w:sz w:val="22"/>
        </w:rPr>
        <w:t xml:space="preserve">the Premises are left in a clean and tidy condition;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(b) </w:t>
      </w:r>
      <w:r>
        <w:rPr>
          <w:rFonts w:ascii="Calibri" w:hAnsi="Calibri"/>
          <w:color w:val="000000"/>
          <w:sz w:val="22"/>
        </w:rPr>
        <w:t xml:space="preserve">the Premises and all windows are properly locked and secured;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(c) </w:t>
      </w:r>
      <w:r>
        <w:rPr>
          <w:rFonts w:ascii="Calibri" w:hAnsi="Calibri"/>
          <w:color w:val="000000"/>
          <w:sz w:val="22"/>
        </w:rPr>
        <w:t xml:space="preserve">all keys are left in such place or with such person as shall be specified by the Managing Trustees;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(d) </w:t>
      </w:r>
      <w:r>
        <w:rPr>
          <w:rFonts w:ascii="Calibri" w:hAnsi="Calibri"/>
          <w:color w:val="000000"/>
          <w:sz w:val="22"/>
        </w:rPr>
        <w:t xml:space="preserve">any  items  moved  from  their  usual  position  during  the  Period  of  Hire  shall  be  repositioned  in  their original places to the reasonable satisfaction of the Managing Trustees;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(e) </w:t>
      </w:r>
      <w:r>
        <w:rPr>
          <w:rFonts w:ascii="Calibri" w:hAnsi="Calibri"/>
          <w:color w:val="000000"/>
          <w:sz w:val="22"/>
        </w:rPr>
        <w:t xml:space="preserve">the lights at the Premises, and the rest of the Building if appropriate, are turned off;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(f) </w:t>
      </w:r>
      <w:r>
        <w:rPr>
          <w:rFonts w:ascii="Calibri" w:hAnsi="Calibri"/>
          <w:color w:val="000000"/>
          <w:sz w:val="22"/>
        </w:rPr>
        <w:t xml:space="preserve">any heating at the Premises is turned off unless otherwise directed by the Managing Trustees; and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(g) </w:t>
      </w:r>
      <w:r>
        <w:rPr>
          <w:rFonts w:ascii="Calibri" w:hAnsi="Calibri"/>
          <w:color w:val="000000"/>
          <w:sz w:val="22"/>
        </w:rPr>
        <w:t xml:space="preserve">all equipment  goods  and/or  other  property  belonging  to  the  Hirer  is  removed  from  the  Premises and/or the Building. </w:t>
      </w:r>
    </w:p>
    <w:p>
      <w:pPr>
        <w:pStyle w:val="Normal"/>
        <w:rPr>
          <w:color w:val="000000"/>
          <w:sz w:val="22"/>
        </w:rPr>
      </w:pPr>
      <w:r>
        <w:rPr>
          <w:color w:val="000000"/>
          <w:sz w:val="22"/>
        </w:rPr>
      </w:r>
    </w:p>
    <w:p>
      <w:pPr>
        <w:pStyle w:val="Normal"/>
        <w:rPr>
          <w:rFonts w:ascii="Calibri" w:hAnsi="Calibri"/>
        </w:rPr>
      </w:pPr>
      <w:r>
        <w:rPr>
          <w:rFonts w:ascii="Calibri" w:hAnsi="Calibri"/>
          <w:color w:val="000000"/>
          <w:sz w:val="16"/>
        </w:rPr>
        <w:t xml:space="preserve">11.3 </w:t>
      </w:r>
      <w:r>
        <w:rPr>
          <w:rFonts w:ascii="Calibri" w:hAnsi="Calibri"/>
          <w:color w:val="000000"/>
          <w:sz w:val="22"/>
        </w:rPr>
        <w:t xml:space="preserve">Any equipment goods and/or other property belonging to the Hirer and left at the Premises and/or Building at the end of the Hire Period is at the sole risk of the Hirer. If any such items are not removed within 7 days of the  end of the Hire Period the Managing Trustees shall be at liberty to dispose of any such items and any costs of disposal  will  be borne by  the Hirer.  The  Managing  Trustees  will  not  owe  the Hirer any  responsibility  for  the  Hirer’s property, any damage to such property or the proceeds arising from any sale.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12. </w:t>
      </w:r>
      <w:r>
        <w:rPr>
          <w:rFonts w:ascii="Calibri" w:hAnsi="Calibri"/>
          <w:b/>
          <w:color w:val="000000"/>
          <w:sz w:val="22"/>
        </w:rPr>
        <w:t>LIMITATION OF MANAGING TRUSTEES'</w:t>
      </w:r>
      <w:r>
        <w:rPr>
          <w:rFonts w:ascii="Calibri" w:hAnsi="Calibri"/>
          <w:b/>
          <w:color w:val="000000"/>
          <w:sz w:val="18"/>
        </w:rPr>
        <w:t xml:space="preserve"> LIABILITY</w:t>
      </w:r>
      <w:r>
        <w:rPr>
          <w:rFonts w:ascii="Calibri" w:hAnsi="Calibri"/>
          <w:b/>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12.1 </w:t>
      </w:r>
      <w:r>
        <w:rPr>
          <w:rFonts w:ascii="Calibri" w:hAnsi="Calibri"/>
          <w:color w:val="000000"/>
          <w:sz w:val="22"/>
        </w:rPr>
        <w:t xml:space="preserve">Subject to clause 12.2, the Managing Trustees are not liable for: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(a) </w:t>
      </w:r>
      <w:r>
        <w:rPr>
          <w:rFonts w:ascii="Calibri" w:hAnsi="Calibri"/>
          <w:color w:val="000000"/>
          <w:sz w:val="22"/>
        </w:rPr>
        <w:t xml:space="preserve">the death of, or injury to the Hirer, its employees, customers or invitees to the Premises; or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(b) </w:t>
      </w:r>
      <w:r>
        <w:rPr>
          <w:rFonts w:ascii="Calibri" w:hAnsi="Calibri"/>
          <w:color w:val="000000"/>
          <w:sz w:val="22"/>
        </w:rPr>
        <w:t xml:space="preserve">damage to any property of the Hirer or that of the Hirer’s employees, customers or other invitees to the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Premises; or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(c) </w:t>
      </w:r>
      <w:r>
        <w:rPr>
          <w:rFonts w:ascii="Calibri" w:hAnsi="Calibri"/>
          <w:color w:val="000000"/>
          <w:sz w:val="22"/>
        </w:rPr>
        <w:t xml:space="preserve">any losses, claims, demands, actions, proceedings, damages, costs or expenses or other liability incurred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due to the use of the Premises by the Hirer or the Hirer's employees, customers or other invitees.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12.2 </w:t>
      </w:r>
      <w:r>
        <w:rPr>
          <w:rFonts w:ascii="Calibri" w:hAnsi="Calibri"/>
          <w:color w:val="000000"/>
          <w:sz w:val="22"/>
        </w:rPr>
        <w:t xml:space="preserve">Nothing in clause 12.1 shall limit or exclude the Managing Trustees’ liability for: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(a) </w:t>
      </w:r>
      <w:r>
        <w:rPr>
          <w:rFonts w:ascii="Calibri" w:hAnsi="Calibri"/>
          <w:color w:val="000000"/>
          <w:sz w:val="22"/>
        </w:rPr>
        <w:t xml:space="preserve">death  or  personal  injury  or  damage  to  property  caused  by  negligence  on  the  part  of  the Managing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Trustees or their employees or agents; or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(b) </w:t>
      </w:r>
      <w:r>
        <w:rPr>
          <w:rFonts w:ascii="Calibri" w:hAnsi="Calibri"/>
          <w:color w:val="000000"/>
          <w:sz w:val="22"/>
        </w:rPr>
        <w:t xml:space="preserve">any  matter  in  respect  of  which  it  would  be  unlawful  for  the Managing  Trustees to  exclude  or  restrict liability.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14. </w:t>
      </w:r>
      <w:r>
        <w:rPr>
          <w:rFonts w:ascii="Calibri" w:hAnsi="Calibri"/>
          <w:b/>
          <w:color w:val="000000"/>
          <w:sz w:val="22"/>
        </w:rPr>
        <w:t xml:space="preserve">DATA PROTECTION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The  Managing  Trustees care about  the  Hirer’s  privacy  and  the  Hirer’s  trust  is  important  to  the  Church.  The  Privacy  Notice  available  online  (</w:t>
      </w:r>
      <w:r>
        <w:rPr>
          <w:rFonts w:ascii="Calibri" w:hAnsi="Calibri"/>
          <w:color w:val="0000FF"/>
          <w:sz w:val="22"/>
        </w:rPr>
        <w:t>www.tmcp.org.uk/about/data-protection/managing-trustees-privacy-notice</w:t>
      </w:r>
      <w:r>
        <w:rPr>
          <w:rFonts w:ascii="Calibri" w:hAnsi="Calibri"/>
          <w:color w:val="000000"/>
          <w:sz w:val="22"/>
        </w:rPr>
        <w:t xml:space="preserve">) and displayed at the Building explains how the Managing Trustees collect, use and protect the Hirer’s personal information. It also provides information about individuals' rights (paragraph 9 of the Privacy Notice) and who to contact if individuals have any questions about how Managing Trustees use their information (paragraph 1 of the Privacy Notice).  The  Managing Trustees  will provide the Hirer with a PDF or hardcopy of the Privacy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Notice  on  request  and will  try  to  deal  with  any  questions that the  Hirer may  have  about  the  Privacy  Notice including any accessibility issues.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15. </w:t>
      </w:r>
      <w:r>
        <w:rPr>
          <w:rFonts w:ascii="Calibri" w:hAnsi="Calibri"/>
          <w:b/>
          <w:color w:val="000000"/>
          <w:sz w:val="22"/>
        </w:rPr>
        <w:t xml:space="preserve">THIRD PARTY RIGHTS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A person who is not a party to the Agreement shall not have any rights under the Contracts (Rights of Third Parties) Act 1999 to enforce any term of the Agreement. </w:t>
      </w:r>
    </w:p>
    <w:p>
      <w:pPr>
        <w:pStyle w:val="Normal"/>
        <w:rPr>
          <w:color w:val="000000"/>
          <w:sz w:val="22"/>
        </w:rPr>
      </w:pPr>
      <w:r>
        <w:rPr>
          <w:color w:val="000000"/>
          <w:sz w:val="22"/>
        </w:rPr>
      </w:r>
    </w:p>
    <w:p>
      <w:pPr>
        <w:pStyle w:val="Normal"/>
        <w:rPr>
          <w:rFonts w:ascii="Calibri" w:hAnsi="Calibri"/>
        </w:rPr>
      </w:pPr>
      <w:r>
        <w:rPr>
          <w:rFonts w:ascii="Calibri" w:hAnsi="Calibri"/>
          <w:b/>
          <w:color w:val="000000"/>
          <w:sz w:val="20"/>
        </w:rPr>
        <w:t xml:space="preserve">16. </w:t>
      </w:r>
      <w:r>
        <w:rPr>
          <w:rFonts w:ascii="Calibri" w:hAnsi="Calibri"/>
          <w:b/>
          <w:color w:val="000000"/>
          <w:sz w:val="22"/>
        </w:rPr>
        <w:t xml:space="preserve">GOVERNING LAW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The  Agreement and  any  dispute  or  claim  arising  out  of  or  in  connection  with  it  or  its  subject  matter  or formation  (including  non-contractual  disputes  or  claims)  shall  be  governed  by  and  construed  in  accordance with the law of England and Wales.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17. </w:t>
      </w:r>
      <w:r>
        <w:rPr>
          <w:rFonts w:ascii="Calibri" w:hAnsi="Calibri"/>
          <w:b/>
          <w:color w:val="000000"/>
          <w:sz w:val="22"/>
        </w:rPr>
        <w:t xml:space="preserve">JURISDICTION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Each party irrevocably agrees that the courts of England and Wales shall have exclusive jurisdiction to settle any  dispute  or  claim  arising  out  of  or  in  connection  with  the  Agreement or  its  subject  matter  or  formation (including non-contractual disputes or claims).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p>
    <w:p>
      <w:pPr>
        <w:pStyle w:val="Normal"/>
        <w:rPr>
          <w:rFonts w:ascii="Calibri" w:hAnsi="Calibri"/>
        </w:rPr>
      </w:pPr>
      <w:r>
        <w:rPr>
          <w:rFonts w:ascii="Calibri" w:hAnsi="Calibri"/>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b/>
          <w:b/>
          <w:color w:val="000000"/>
          <w:sz w:val="22"/>
        </w:rPr>
      </w:pPr>
      <w:r>
        <w:rPr>
          <w:rFonts w:ascii="Calibri" w:hAnsi="Calibri"/>
          <w:b/>
          <w:color w:val="000000"/>
          <w:sz w:val="22"/>
        </w:rPr>
      </w:r>
    </w:p>
    <w:p>
      <w:pPr>
        <w:pStyle w:val="Normal"/>
        <w:rPr/>
      </w:pPr>
      <w:r>
        <w:rPr>
          <w:rFonts w:ascii="Calibri" w:hAnsi="Calibri"/>
          <w:b/>
          <w:color w:val="000000"/>
          <w:sz w:val="22"/>
        </w:rPr>
        <w:t xml:space="preserve">                                    </w:t>
      </w:r>
      <w:r>
        <w:rPr>
          <w:rFonts w:ascii="Calibri" w:hAnsi="Calibri"/>
          <w:b/>
          <w:color w:val="000000"/>
          <w:sz w:val="22"/>
        </w:rPr>
        <w:t xml:space="preserve">Schedule 2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2"/>
        </w:rPr>
        <w:t xml:space="preserve">                                    </w:t>
      </w:r>
      <w:r>
        <w:rPr>
          <w:rFonts w:ascii="Calibri" w:hAnsi="Calibri"/>
          <w:b/>
          <w:color w:val="000000"/>
          <w:sz w:val="22"/>
        </w:rPr>
        <w:t xml:space="preserve">Special Conditions of Hire </w:t>
      </w:r>
    </w:p>
    <w:p>
      <w:pPr>
        <w:pStyle w:val="Normal"/>
        <w:rPr>
          <w:rFonts w:ascii="Calibri" w:hAnsi="Calibri"/>
        </w:rPr>
      </w:pPr>
      <w:r>
        <w:rPr>
          <w:rFonts w:ascii="Calibri" w:hAnsi="Calibri"/>
        </w:rPr>
      </w:r>
    </w:p>
    <w:p>
      <w:pPr>
        <w:pStyle w:val="Normal"/>
        <w:rPr>
          <w:rFonts w:ascii="Calibri" w:hAnsi="Calibri"/>
        </w:rPr>
      </w:pPr>
      <w:r>
        <w:rPr>
          <w:rFonts w:ascii="Calibri" w:hAnsi="Calibri"/>
          <w:i/>
          <w:color w:val="000000"/>
          <w:sz w:val="22"/>
        </w:rPr>
        <w:t xml:space="preserve">    </w:t>
      </w:r>
      <w:r>
        <w:rPr>
          <w:rFonts w:ascii="Calibri" w:hAnsi="Calibri"/>
          <w:i/>
          <w:color w:val="000000"/>
          <w:sz w:val="22"/>
        </w:rPr>
        <w:t xml:space="preserve">(Please set out any additional conditions that the Managing Trustees want to impose in </w:t>
      </w:r>
    </w:p>
    <w:p>
      <w:pPr>
        <w:pStyle w:val="Normal"/>
        <w:rPr>
          <w:rFonts w:ascii="Calibri" w:hAnsi="Calibri"/>
        </w:rPr>
      </w:pPr>
      <w:r>
        <w:rPr>
          <w:rFonts w:ascii="Calibri" w:hAnsi="Calibri"/>
          <w:i/>
          <w:color w:val="000000"/>
          <w:sz w:val="22"/>
        </w:rPr>
        <w:t xml:space="preserve">  </w:t>
      </w:r>
      <w:r>
        <w:rPr>
          <w:rFonts w:ascii="Calibri" w:hAnsi="Calibri"/>
          <w:i/>
          <w:color w:val="000000"/>
          <w:sz w:val="22"/>
        </w:rPr>
        <w:t xml:space="preserve">respect of bookings due to the particular premises being hired i.e. noise, local arrangements </w:t>
      </w:r>
    </w:p>
    <w:p>
      <w:pPr>
        <w:pStyle w:val="Normal"/>
        <w:rPr>
          <w:rFonts w:ascii="Calibri" w:hAnsi="Calibri"/>
        </w:rPr>
      </w:pPr>
      <w:r>
        <w:rPr>
          <w:rFonts w:ascii="Calibri" w:hAnsi="Calibri"/>
          <w:i/>
          <w:color w:val="000000"/>
          <w:sz w:val="22"/>
        </w:rPr>
        <w:t xml:space="preserve">                      </w:t>
      </w:r>
      <w:r>
        <w:rPr>
          <w:rFonts w:ascii="Calibri" w:hAnsi="Calibri"/>
          <w:i/>
          <w:color w:val="000000"/>
          <w:sz w:val="22"/>
        </w:rPr>
        <w:t xml:space="preserve">regarding keys, rubbish and recycling disposal etc.) </w:t>
      </w:r>
    </w:p>
    <w:p>
      <w:pPr>
        <w:pStyle w:val="Normal"/>
        <w:rPr>
          <w:rFonts w:ascii="Calibri" w:hAnsi="Calibri"/>
        </w:rPr>
      </w:pPr>
      <w:r>
        <w:rPr>
          <w:rFonts w:ascii="Calibri" w:hAnsi="Calibri"/>
        </w:rPr>
      </w:r>
    </w:p>
    <w:p>
      <w:pPr>
        <w:pStyle w:val="Normal"/>
        <w:rPr>
          <w:rFonts w:ascii="Calibri" w:hAnsi="Calibri"/>
        </w:rPr>
      </w:pPr>
      <w:r>
        <w:rPr>
          <w:rFonts w:ascii="Calibri" w:hAnsi="Calibri"/>
          <w:i/>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1.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2.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3.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Mono">
    <w:altName w:val="Courier New"/>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doNotExpandShiftReturn/>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2"/>
      <w:sz w:val="24"/>
      <w:szCs w:val="24"/>
      <w:lang w:val="en-US" w:eastAsia="en-US" w:bidi="ar-SA"/>
    </w:rPr>
  </w:style>
  <w:style w:type="character" w:styleId="DefaultParagraphFont" w:default="1">
    <w:name w:val="Default Paragraph Font"/>
    <w:uiPriority w:val="1"/>
    <w:semiHidden/>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BodyTextChar" w:customStyle="1">
    <w:name w:val="Body Text Char"/>
    <w:basedOn w:val="DefaultParagraphFont"/>
    <w:link w:val="BodyText"/>
    <w:uiPriority w:val="99"/>
    <w:semiHidden/>
    <w:qFormat/>
    <w:rsid w:val="00f425b3"/>
    <w:rPr>
      <w:kern w:val="2"/>
      <w:sz w:val="24"/>
      <w:szCs w:val="24"/>
    </w:rPr>
  </w:style>
  <w:style w:type="paragraph" w:styleId="Heading" w:customStyle="1">
    <w:name w:val="Heading"/>
    <w:basedOn w:val="Normal"/>
    <w:next w:val="TextBody"/>
    <w:qFormat/>
    <w:pPr>
      <w:keepNext w:val="true"/>
      <w:spacing w:before="240" w:after="120"/>
    </w:pPr>
    <w:rPr>
      <w:rFonts w:ascii="Arial" w:hAnsi="Arial" w:cs="Tahoma"/>
      <w:sz w:val="28"/>
      <w:szCs w:val="28"/>
    </w:rPr>
  </w:style>
  <w:style w:type="paragraph" w:styleId="TextBody">
    <w:name w:val="Body Text"/>
    <w:basedOn w:val="Normal"/>
    <w:link w:val="BodyTextChar"/>
    <w:uiPriority w:val="99"/>
    <w:semiHidden/>
    <w:pPr>
      <w:spacing w:before="0" w:after="120"/>
    </w:pPr>
    <w:rPr/>
  </w:style>
  <w:style w:type="paragraph" w:styleId="List">
    <w:name w:val="List"/>
    <w:basedOn w:val="TextBody"/>
    <w:uiPriority w:val="99"/>
    <w:semiHidden/>
    <w:pPr/>
    <w:rPr>
      <w:rFonts w:cs="Tahoma"/>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uiPriority w:val="35"/>
    <w:qFormat/>
    <w:pPr>
      <w:suppressLineNumbers/>
      <w:spacing w:before="120" w:after="120"/>
    </w:pPr>
    <w:rPr>
      <w:rFonts w:cs="Tahoma"/>
      <w:i/>
      <w:iCs/>
    </w:rPr>
  </w:style>
  <w:style w:type="paragraph" w:styleId="TableContents">
    <w:name w:val="Table Contents"/>
    <w:basedOn w:val="Normal"/>
    <w:qFormat/>
    <w:pPr>
      <w:suppressLineNumbers/>
    </w:pPr>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437</TotalTime>
  <Application>LibreOffice/7.0.6.2$Windows_X86_64 LibreOffice_project/144abb84a525d8e30c9dbbefa69cbbf2d8d4ae3b</Application>
  <AppVersion>15.0000</AppVersion>
  <Pages>11</Pages>
  <Words>2818</Words>
  <Characters>14582</Characters>
  <CharactersWithSpaces>18304</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2009-05-06T09:47:00Z</dcterms:created>
  <dc:creator/>
  <dc:description/>
  <dc:language>en-GB</dc:language>
  <cp:lastModifiedBy/>
  <cp:lastPrinted>2020-01-01T09:02:23Z</cp:lastPrinted>
  <dcterms:modified xsi:type="dcterms:W3CDTF">2023-04-01T20:00:06Z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